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693C6" w14:textId="77777777" w:rsidR="00CA7915" w:rsidRPr="008114E7" w:rsidRDefault="001330E8" w:rsidP="0067289B">
      <w:pPr>
        <w:spacing w:after="0" w:line="240" w:lineRule="auto"/>
        <w:contextualSpacing/>
        <w:jc w:val="center"/>
        <w:rPr>
          <w:sz w:val="24"/>
          <w:szCs w:val="24"/>
        </w:rPr>
      </w:pPr>
      <w:r w:rsidRPr="008114E7">
        <w:rPr>
          <w:noProof/>
          <w:sz w:val="24"/>
          <w:szCs w:val="24"/>
        </w:rPr>
        <w:drawing>
          <wp:inline distT="0" distB="0" distL="0" distR="0" wp14:anchorId="5054277B" wp14:editId="477B759F">
            <wp:extent cx="2809037" cy="614388"/>
            <wp:effectExtent l="0" t="0" r="0" b="0"/>
            <wp:docPr id="1" name="Picture 1" descr="C:\Users\tsamuels\Documents\work folder\logos\msm 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samuels\Documents\work folder\logos\msm logo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52324" cy="645727"/>
                    </a:xfrm>
                    <a:prstGeom prst="rect">
                      <a:avLst/>
                    </a:prstGeom>
                    <a:noFill/>
                    <a:ln>
                      <a:noFill/>
                    </a:ln>
                  </pic:spPr>
                </pic:pic>
              </a:graphicData>
            </a:graphic>
          </wp:inline>
        </w:drawing>
      </w:r>
    </w:p>
    <w:p w14:paraId="1057F10A" w14:textId="77777777" w:rsidR="00BF7E45" w:rsidRPr="008114E7" w:rsidRDefault="00BF7E45" w:rsidP="0067289B">
      <w:pPr>
        <w:spacing w:after="0" w:line="240" w:lineRule="auto"/>
        <w:contextualSpacing/>
        <w:jc w:val="center"/>
        <w:rPr>
          <w:b/>
          <w:sz w:val="24"/>
          <w:szCs w:val="24"/>
          <w14:textOutline w14:w="9525" w14:cap="rnd" w14:cmpd="sng" w14:algn="ctr">
            <w14:solidFill>
              <w14:schemeClr w14:val="accent5"/>
            </w14:solidFill>
            <w14:prstDash w14:val="solid"/>
            <w14:bevel/>
          </w14:textOutline>
        </w:rPr>
      </w:pPr>
    </w:p>
    <w:p w14:paraId="274723FB" w14:textId="1D8162D0" w:rsidR="001330E8" w:rsidRPr="008114E7" w:rsidRDefault="001330E8" w:rsidP="0067289B">
      <w:pPr>
        <w:spacing w:after="0" w:line="240" w:lineRule="auto"/>
        <w:contextualSpacing/>
        <w:jc w:val="center"/>
        <w:rPr>
          <w:b/>
          <w:sz w:val="24"/>
          <w:szCs w:val="24"/>
          <w14:textOutline w14:w="9525" w14:cap="rnd" w14:cmpd="sng" w14:algn="ctr">
            <w14:solidFill>
              <w14:schemeClr w14:val="accent5"/>
            </w14:solidFill>
            <w14:prstDash w14:val="solid"/>
            <w14:bevel/>
          </w14:textOutline>
        </w:rPr>
      </w:pPr>
      <w:r w:rsidRPr="008114E7">
        <w:rPr>
          <w:b/>
          <w:sz w:val="24"/>
          <w:szCs w:val="24"/>
          <w14:textOutline w14:w="9525" w14:cap="rnd" w14:cmpd="sng" w14:algn="ctr">
            <w14:solidFill>
              <w14:schemeClr w14:val="accent5"/>
            </w14:solidFill>
            <w14:prstDash w14:val="solid"/>
            <w14:bevel/>
          </w14:textOutline>
        </w:rPr>
        <w:t xml:space="preserve"> Department</w:t>
      </w:r>
      <w:r w:rsidR="00DD56F0">
        <w:rPr>
          <w:b/>
          <w:sz w:val="24"/>
          <w:szCs w:val="24"/>
          <w14:textOutline w14:w="9525" w14:cap="rnd" w14:cmpd="sng" w14:algn="ctr">
            <w14:solidFill>
              <w14:schemeClr w14:val="accent5"/>
            </w14:solidFill>
            <w14:prstDash w14:val="solid"/>
            <w14:bevel/>
          </w14:textOutline>
        </w:rPr>
        <w:t xml:space="preserve"> of Psychiatry and Behavioral Sciences</w:t>
      </w:r>
    </w:p>
    <w:p w14:paraId="5F96A5C7" w14:textId="77777777" w:rsidR="00BF7E45" w:rsidRPr="008114E7" w:rsidRDefault="00BF7E45" w:rsidP="0067289B">
      <w:pPr>
        <w:spacing w:after="0" w:line="240" w:lineRule="auto"/>
        <w:contextualSpacing/>
        <w:jc w:val="center"/>
        <w:rPr>
          <w:b/>
          <w:sz w:val="24"/>
          <w:szCs w:val="24"/>
          <w14:textOutline w14:w="9525" w14:cap="rnd" w14:cmpd="sng" w14:algn="ctr">
            <w14:solidFill>
              <w14:schemeClr w14:val="accent5"/>
            </w14:solidFill>
            <w14:prstDash w14:val="solid"/>
            <w14:bevel/>
          </w14:textOutline>
        </w:rPr>
      </w:pPr>
    </w:p>
    <w:p w14:paraId="6F3C2867" w14:textId="175F7AAF" w:rsidR="001330E8" w:rsidRPr="008114E7" w:rsidRDefault="008114E7" w:rsidP="0067289B">
      <w:pPr>
        <w:spacing w:after="0" w:line="240" w:lineRule="auto"/>
        <w:contextualSpacing/>
        <w:jc w:val="center"/>
        <w:rPr>
          <w:b/>
          <w:sz w:val="24"/>
          <w:szCs w:val="24"/>
          <w14:textOutline w14:w="9525" w14:cap="rnd" w14:cmpd="sng" w14:algn="ctr">
            <w14:solidFill>
              <w14:schemeClr w14:val="accent5"/>
            </w14:solidFill>
            <w14:prstDash w14:val="solid"/>
            <w14:bevel/>
          </w14:textOutline>
        </w:rPr>
      </w:pPr>
      <w:r w:rsidRPr="008114E7">
        <w:rPr>
          <w:b/>
          <w:sz w:val="24"/>
          <w:szCs w:val="24"/>
          <w14:textOutline w14:w="9525" w14:cap="rnd" w14:cmpd="sng" w14:algn="ctr">
            <w14:solidFill>
              <w14:schemeClr w14:val="accent5"/>
            </w14:solidFill>
            <w14:prstDash w14:val="solid"/>
            <w14:bevel/>
          </w14:textOutline>
        </w:rPr>
        <w:t>Child and Adolescent Psychiatry</w:t>
      </w:r>
      <w:r w:rsidR="001330E8" w:rsidRPr="008114E7">
        <w:rPr>
          <w:b/>
          <w:sz w:val="24"/>
          <w:szCs w:val="24"/>
          <w14:textOutline w14:w="9525" w14:cap="rnd" w14:cmpd="sng" w14:algn="ctr">
            <w14:solidFill>
              <w14:schemeClr w14:val="accent5"/>
            </w14:solidFill>
            <w14:prstDash w14:val="solid"/>
            <w14:bevel/>
          </w14:textOutline>
        </w:rPr>
        <w:t xml:space="preserve"> Fellowship</w:t>
      </w:r>
      <w:r w:rsidR="00BF7E45" w:rsidRPr="008114E7">
        <w:rPr>
          <w:b/>
          <w:sz w:val="24"/>
          <w:szCs w:val="24"/>
          <w14:textOutline w14:w="9525" w14:cap="rnd" w14:cmpd="sng" w14:algn="ctr">
            <w14:solidFill>
              <w14:schemeClr w14:val="accent5"/>
            </w14:solidFill>
            <w14:prstDash w14:val="solid"/>
            <w14:bevel/>
          </w14:textOutline>
        </w:rPr>
        <w:t xml:space="preserve"> </w:t>
      </w:r>
    </w:p>
    <w:p w14:paraId="060E98E8" w14:textId="271A949A" w:rsidR="00BF7E45" w:rsidRPr="008114E7" w:rsidRDefault="008114E7" w:rsidP="0067289B">
      <w:pPr>
        <w:spacing w:after="0" w:line="240" w:lineRule="auto"/>
        <w:contextualSpacing/>
        <w:jc w:val="center"/>
        <w:rPr>
          <w:b/>
          <w:sz w:val="24"/>
          <w:szCs w:val="24"/>
          <w14:textOutline w14:w="9525" w14:cap="rnd" w14:cmpd="sng" w14:algn="ctr">
            <w14:solidFill>
              <w14:schemeClr w14:val="accent5"/>
            </w14:solidFill>
            <w14:prstDash w14:val="solid"/>
            <w14:bevel/>
          </w14:textOutline>
        </w:rPr>
      </w:pPr>
      <w:r w:rsidRPr="008114E7">
        <w:rPr>
          <w:b/>
          <w:sz w:val="24"/>
          <w:szCs w:val="24"/>
          <w14:textOutline w14:w="9525" w14:cap="rnd" w14:cmpd="sng" w14:algn="ctr">
            <w14:solidFill>
              <w14:schemeClr w14:val="accent5"/>
            </w14:solidFill>
            <w14:prstDash w14:val="solid"/>
            <w14:bevel/>
          </w14:textOutline>
        </w:rPr>
        <w:t xml:space="preserve">Overall Competency Based </w:t>
      </w:r>
      <w:r w:rsidR="00BF7E45" w:rsidRPr="008114E7">
        <w:rPr>
          <w:b/>
          <w:sz w:val="24"/>
          <w:szCs w:val="24"/>
          <w14:textOutline w14:w="9525" w14:cap="rnd" w14:cmpd="sng" w14:algn="ctr">
            <w14:solidFill>
              <w14:schemeClr w14:val="accent5"/>
            </w14:solidFill>
            <w14:prstDash w14:val="solid"/>
            <w14:bevel/>
          </w14:textOutline>
        </w:rPr>
        <w:t>Program Goals and Objectives</w:t>
      </w:r>
    </w:p>
    <w:p w14:paraId="71E6D78C" w14:textId="77777777" w:rsidR="001330E8" w:rsidRPr="008114E7" w:rsidRDefault="001330E8" w:rsidP="0067289B">
      <w:pPr>
        <w:spacing w:after="0" w:line="240" w:lineRule="auto"/>
        <w:contextualSpacing/>
        <w:rPr>
          <w:b/>
          <w:sz w:val="24"/>
          <w:szCs w:val="24"/>
          <w14:textOutline w14:w="9525" w14:cap="rnd" w14:cmpd="sng" w14:algn="ctr">
            <w14:solidFill>
              <w14:schemeClr w14:val="accent5"/>
            </w14:solidFill>
            <w14:prstDash w14:val="solid"/>
            <w14:bevel/>
          </w14:textOutline>
        </w:rPr>
      </w:pPr>
    </w:p>
    <w:p w14:paraId="39F50B42" w14:textId="77777777" w:rsidR="00AE61DC" w:rsidRPr="008114E7" w:rsidRDefault="00AE61DC" w:rsidP="00AE61DC">
      <w:pPr>
        <w:spacing w:after="200"/>
        <w:contextualSpacing/>
        <w:jc w:val="both"/>
        <w:rPr>
          <w:b/>
          <w:sz w:val="24"/>
          <w:szCs w:val="24"/>
        </w:rPr>
      </w:pPr>
    </w:p>
    <w:p w14:paraId="08BDB03B" w14:textId="7E1851FF" w:rsidR="00AE61DC" w:rsidRPr="008114E7" w:rsidRDefault="00AE61DC" w:rsidP="00AE61DC">
      <w:pPr>
        <w:spacing w:after="200"/>
        <w:contextualSpacing/>
        <w:jc w:val="both"/>
        <w:rPr>
          <w:sz w:val="24"/>
          <w:szCs w:val="24"/>
        </w:rPr>
      </w:pPr>
      <w:r w:rsidRPr="008114E7">
        <w:rPr>
          <w:b/>
          <w:sz w:val="24"/>
          <w:szCs w:val="24"/>
        </w:rPr>
        <w:t xml:space="preserve">OVERALL </w:t>
      </w:r>
      <w:r w:rsidR="00BF7E45" w:rsidRPr="008114E7">
        <w:rPr>
          <w:b/>
          <w:sz w:val="24"/>
          <w:szCs w:val="24"/>
        </w:rPr>
        <w:t xml:space="preserve">EDUCATIONAL </w:t>
      </w:r>
      <w:r w:rsidRPr="008114E7">
        <w:rPr>
          <w:b/>
          <w:sz w:val="24"/>
          <w:szCs w:val="24"/>
        </w:rPr>
        <w:t>PROGRAM GOALS</w:t>
      </w:r>
    </w:p>
    <w:p w14:paraId="701E8552" w14:textId="77777777" w:rsidR="00AE61DC" w:rsidRPr="008114E7" w:rsidRDefault="00AE61DC" w:rsidP="00AE61DC">
      <w:pPr>
        <w:spacing w:after="200"/>
        <w:contextualSpacing/>
        <w:jc w:val="both"/>
        <w:rPr>
          <w:sz w:val="24"/>
          <w:szCs w:val="24"/>
        </w:rPr>
      </w:pPr>
    </w:p>
    <w:p w14:paraId="5DED9C57" w14:textId="4B35121B" w:rsidR="00AE61DC" w:rsidRPr="008114E7" w:rsidRDefault="00AE61DC" w:rsidP="00AE61DC">
      <w:pPr>
        <w:spacing w:after="200"/>
        <w:contextualSpacing/>
        <w:jc w:val="both"/>
        <w:rPr>
          <w:rFonts w:eastAsia="Calibri"/>
          <w:sz w:val="24"/>
          <w:szCs w:val="24"/>
        </w:rPr>
      </w:pPr>
      <w:r w:rsidRPr="008114E7">
        <w:rPr>
          <w:rFonts w:eastAsia="Calibri"/>
          <w:sz w:val="24"/>
          <w:szCs w:val="24"/>
        </w:rPr>
        <w:t xml:space="preserve">The Morehouse School of Medicine </w:t>
      </w:r>
      <w:r w:rsidR="008114E7" w:rsidRPr="008114E7">
        <w:rPr>
          <w:rFonts w:eastAsia="Calibri"/>
          <w:sz w:val="24"/>
          <w:szCs w:val="24"/>
        </w:rPr>
        <w:t>Child and Adolescent Psychiatry</w:t>
      </w:r>
      <w:r w:rsidRPr="008114E7">
        <w:rPr>
          <w:rFonts w:eastAsia="Calibri"/>
          <w:sz w:val="24"/>
          <w:szCs w:val="24"/>
        </w:rPr>
        <w:t xml:space="preserve"> Fellowship is a </w:t>
      </w:r>
      <w:r w:rsidR="008114E7" w:rsidRPr="008114E7">
        <w:rPr>
          <w:rFonts w:eastAsia="Calibri"/>
          <w:sz w:val="24"/>
          <w:szCs w:val="24"/>
        </w:rPr>
        <w:t>two-year</w:t>
      </w:r>
      <w:r w:rsidRPr="008114E7">
        <w:rPr>
          <w:rFonts w:eastAsia="Calibri"/>
          <w:sz w:val="24"/>
          <w:szCs w:val="24"/>
        </w:rPr>
        <w:t xml:space="preserve"> pro</w:t>
      </w:r>
      <w:r w:rsidR="008114E7" w:rsidRPr="008114E7">
        <w:rPr>
          <w:rFonts w:eastAsia="Calibri"/>
          <w:sz w:val="24"/>
          <w:szCs w:val="24"/>
        </w:rPr>
        <w:t>gram designed to train clinical, community and academic child psychiatrists</w:t>
      </w:r>
      <w:r w:rsidRPr="008114E7">
        <w:rPr>
          <w:rFonts w:eastAsia="Calibri"/>
          <w:sz w:val="24"/>
          <w:szCs w:val="24"/>
        </w:rPr>
        <w:t>.  We are committed to training fellows to assume leadership role</w:t>
      </w:r>
      <w:r w:rsidR="008114E7" w:rsidRPr="008114E7">
        <w:rPr>
          <w:rFonts w:eastAsia="Calibri"/>
          <w:sz w:val="24"/>
          <w:szCs w:val="24"/>
        </w:rPr>
        <w:t>s</w:t>
      </w:r>
      <w:r w:rsidRPr="008114E7">
        <w:rPr>
          <w:rFonts w:eastAsia="Calibri"/>
          <w:sz w:val="24"/>
          <w:szCs w:val="24"/>
        </w:rPr>
        <w:t xml:space="preserve"> in c</w:t>
      </w:r>
      <w:r w:rsidR="008114E7" w:rsidRPr="008114E7">
        <w:rPr>
          <w:rFonts w:eastAsia="Calibri"/>
          <w:sz w:val="24"/>
          <w:szCs w:val="24"/>
        </w:rPr>
        <w:t xml:space="preserve">hild psychiatry, public psychiatry and patient advocacy. </w:t>
      </w:r>
      <w:r w:rsidRPr="008114E7">
        <w:rPr>
          <w:rFonts w:eastAsia="Calibri"/>
          <w:sz w:val="24"/>
          <w:szCs w:val="24"/>
        </w:rPr>
        <w:t xml:space="preserve">The curriculum is organized to provide increasing levels of responsibility for trainees with respect to patient care and </w:t>
      </w:r>
      <w:r w:rsidR="008114E7" w:rsidRPr="008114E7">
        <w:rPr>
          <w:rFonts w:eastAsia="Calibri"/>
          <w:sz w:val="24"/>
          <w:szCs w:val="24"/>
        </w:rPr>
        <w:t>physician leadership and advocacy.</w:t>
      </w:r>
      <w:r w:rsidRPr="008114E7">
        <w:rPr>
          <w:rFonts w:eastAsia="Calibri"/>
          <w:sz w:val="24"/>
          <w:szCs w:val="24"/>
        </w:rPr>
        <w:t xml:space="preserve">  Adequate progression through the curriculum is assessed by evaluating each fellow’s clinical judgment, clin</w:t>
      </w:r>
      <w:r w:rsidR="008114E7" w:rsidRPr="008114E7">
        <w:rPr>
          <w:rFonts w:eastAsia="Calibri"/>
          <w:sz w:val="24"/>
          <w:szCs w:val="24"/>
        </w:rPr>
        <w:t xml:space="preserve">ical skills, medical knowledge, </w:t>
      </w:r>
      <w:r w:rsidRPr="008114E7">
        <w:rPr>
          <w:rFonts w:eastAsia="Calibri"/>
          <w:sz w:val="24"/>
          <w:szCs w:val="24"/>
        </w:rPr>
        <w:t xml:space="preserve">professionalism, communication skills, leadership ability, and continuing scholarship. </w:t>
      </w:r>
    </w:p>
    <w:p w14:paraId="7F9391B0" w14:textId="77777777" w:rsidR="00AE61DC" w:rsidRPr="008114E7" w:rsidRDefault="00AE61DC" w:rsidP="00AE61DC">
      <w:pPr>
        <w:spacing w:after="200"/>
        <w:contextualSpacing/>
        <w:jc w:val="both"/>
        <w:rPr>
          <w:rFonts w:eastAsia="Calibri"/>
          <w:sz w:val="24"/>
          <w:szCs w:val="24"/>
        </w:rPr>
      </w:pPr>
    </w:p>
    <w:p w14:paraId="5B491634" w14:textId="2C95258A" w:rsidR="00AE61DC" w:rsidRPr="008114E7" w:rsidRDefault="00AE61DC" w:rsidP="00AE61DC">
      <w:pPr>
        <w:spacing w:after="200"/>
        <w:contextualSpacing/>
        <w:jc w:val="both"/>
        <w:rPr>
          <w:rFonts w:eastAsia="Calibri"/>
          <w:sz w:val="24"/>
          <w:szCs w:val="24"/>
        </w:rPr>
      </w:pPr>
      <w:r w:rsidRPr="008114E7">
        <w:rPr>
          <w:rFonts w:eastAsia="Calibri"/>
          <w:sz w:val="24"/>
          <w:szCs w:val="24"/>
        </w:rPr>
        <w:t xml:space="preserve">At all times during their training, fellows are expected to conduct themselves with the highest of ethical standards and are expected to display integrity, honesty, compassion, and respect to all members of the health care team, patients, and patient family members.  Fellows should always be strong advocates for all patients under their care and should utilize the health care system </w:t>
      </w:r>
      <w:r w:rsidR="008114E7" w:rsidRPr="008114E7">
        <w:rPr>
          <w:rFonts w:eastAsia="Calibri"/>
          <w:sz w:val="24"/>
          <w:szCs w:val="24"/>
        </w:rPr>
        <w:t xml:space="preserve">and pertinent community resources </w:t>
      </w:r>
      <w:proofErr w:type="gramStart"/>
      <w:r w:rsidR="008114E7" w:rsidRPr="008114E7">
        <w:rPr>
          <w:rFonts w:eastAsia="Calibri"/>
          <w:sz w:val="24"/>
          <w:szCs w:val="24"/>
        </w:rPr>
        <w:t xml:space="preserve">in order </w:t>
      </w:r>
      <w:r w:rsidRPr="008114E7">
        <w:rPr>
          <w:rFonts w:eastAsia="Calibri"/>
          <w:sz w:val="24"/>
          <w:szCs w:val="24"/>
        </w:rPr>
        <w:t>to</w:t>
      </w:r>
      <w:proofErr w:type="gramEnd"/>
      <w:r w:rsidRPr="008114E7">
        <w:rPr>
          <w:rFonts w:eastAsia="Calibri"/>
          <w:sz w:val="24"/>
          <w:szCs w:val="24"/>
        </w:rPr>
        <w:t xml:space="preserve"> maximize the benefit to each individual patien</w:t>
      </w:r>
      <w:r w:rsidR="008114E7">
        <w:rPr>
          <w:rFonts w:eastAsia="Calibri"/>
          <w:sz w:val="24"/>
          <w:szCs w:val="24"/>
        </w:rPr>
        <w:t>t while respecting the patient and family’s</w:t>
      </w:r>
      <w:r w:rsidRPr="008114E7">
        <w:rPr>
          <w:rFonts w:eastAsia="Calibri"/>
          <w:sz w:val="24"/>
          <w:szCs w:val="24"/>
        </w:rPr>
        <w:t xml:space="preserve"> expressed wishes.  In the end, the welfare of the patient should be the fellow’s primary concern.</w:t>
      </w:r>
    </w:p>
    <w:p w14:paraId="1DE5C01B" w14:textId="4905AF8B" w:rsidR="00AE61DC" w:rsidRDefault="00AE61DC" w:rsidP="00AE61DC">
      <w:pPr>
        <w:spacing w:after="200"/>
        <w:contextualSpacing/>
        <w:jc w:val="both"/>
        <w:rPr>
          <w:rFonts w:eastAsia="Calibri"/>
          <w:sz w:val="24"/>
          <w:szCs w:val="24"/>
        </w:rPr>
      </w:pPr>
    </w:p>
    <w:p w14:paraId="7A2C4621" w14:textId="77777777" w:rsidR="008114E7" w:rsidRPr="008114E7" w:rsidRDefault="008114E7" w:rsidP="00AE61DC">
      <w:pPr>
        <w:spacing w:after="200"/>
        <w:contextualSpacing/>
        <w:jc w:val="both"/>
        <w:rPr>
          <w:rFonts w:eastAsia="Calibri"/>
          <w:sz w:val="24"/>
          <w:szCs w:val="24"/>
        </w:rPr>
      </w:pPr>
    </w:p>
    <w:p w14:paraId="12077EEA" w14:textId="07F349A2" w:rsidR="00AE61DC" w:rsidRPr="008114E7" w:rsidRDefault="00AE61DC" w:rsidP="00AE61DC">
      <w:pPr>
        <w:spacing w:after="200"/>
        <w:contextualSpacing/>
        <w:jc w:val="both"/>
        <w:rPr>
          <w:rFonts w:eastAsia="Calibri"/>
          <w:b/>
          <w:sz w:val="24"/>
          <w:szCs w:val="24"/>
        </w:rPr>
      </w:pPr>
      <w:r w:rsidRPr="008114E7">
        <w:rPr>
          <w:rFonts w:eastAsia="Calibri"/>
          <w:b/>
          <w:sz w:val="24"/>
          <w:szCs w:val="24"/>
        </w:rPr>
        <w:t>FIRST YEAR FELLOWSHIP TRAINING – PGY IV</w:t>
      </w:r>
      <w:r w:rsidR="008114E7" w:rsidRPr="008114E7">
        <w:rPr>
          <w:rFonts w:eastAsia="Calibri"/>
          <w:b/>
          <w:sz w:val="24"/>
          <w:szCs w:val="24"/>
        </w:rPr>
        <w:t xml:space="preserve"> or PGY V</w:t>
      </w:r>
    </w:p>
    <w:p w14:paraId="449C85D7" w14:textId="77777777" w:rsidR="00AE61DC" w:rsidRPr="008114E7" w:rsidRDefault="00AE61DC" w:rsidP="00AE61DC">
      <w:pPr>
        <w:spacing w:after="200"/>
        <w:contextualSpacing/>
        <w:jc w:val="both"/>
        <w:rPr>
          <w:rFonts w:eastAsia="Calibri"/>
          <w:b/>
          <w:sz w:val="24"/>
          <w:szCs w:val="24"/>
        </w:rPr>
      </w:pPr>
    </w:p>
    <w:p w14:paraId="43C750BD" w14:textId="4193DDF7" w:rsidR="00AE61DC" w:rsidRPr="008114E7" w:rsidRDefault="00AE61DC" w:rsidP="00AE61DC">
      <w:pPr>
        <w:spacing w:after="0" w:line="240" w:lineRule="auto"/>
        <w:contextualSpacing/>
        <w:jc w:val="both"/>
        <w:rPr>
          <w:rFonts w:eastAsia="Calibri"/>
          <w:sz w:val="24"/>
          <w:szCs w:val="24"/>
        </w:rPr>
      </w:pPr>
      <w:r w:rsidRPr="008114E7">
        <w:rPr>
          <w:rFonts w:eastAsia="Calibri"/>
          <w:sz w:val="24"/>
          <w:szCs w:val="24"/>
        </w:rPr>
        <w:t>General:</w:t>
      </w:r>
      <w:bookmarkStart w:id="0" w:name="_GoBack"/>
      <w:bookmarkEnd w:id="0"/>
    </w:p>
    <w:p w14:paraId="60B716FC" w14:textId="77777777" w:rsidR="008114E7" w:rsidRPr="008114E7" w:rsidRDefault="008114E7" w:rsidP="00AE61DC">
      <w:pPr>
        <w:spacing w:after="0" w:line="240" w:lineRule="auto"/>
        <w:contextualSpacing/>
        <w:jc w:val="both"/>
        <w:rPr>
          <w:rFonts w:eastAsia="Calibri"/>
          <w:sz w:val="24"/>
          <w:szCs w:val="24"/>
        </w:rPr>
      </w:pPr>
    </w:p>
    <w:p w14:paraId="54AE6635" w14:textId="77777777" w:rsidR="008114E7" w:rsidRPr="00F31050" w:rsidRDefault="008114E7" w:rsidP="008114E7">
      <w:pPr>
        <w:spacing w:after="0" w:line="240" w:lineRule="auto"/>
        <w:rPr>
          <w:rFonts w:eastAsia="Times New Roman" w:cs="Times New Roman"/>
          <w:sz w:val="24"/>
          <w:szCs w:val="24"/>
        </w:rPr>
      </w:pPr>
      <w:r w:rsidRPr="00F31050">
        <w:rPr>
          <w:rFonts w:eastAsia="Times New Roman" w:cs="Times New Roman"/>
          <w:sz w:val="24"/>
          <w:szCs w:val="24"/>
          <w:shd w:val="clear" w:color="auto" w:fill="FFFFFF"/>
        </w:rPr>
        <w:t>First year fellows are expected to build upon the knowledge and skills gained during their Psychiatry General Residency training. First year fellows will be under the supervision of senior fellows and Attendings; however, they will also be expected to have enough prior medical experience to supervise residents, interns and medical students in child and adolescent psychiatry. First year fellows will be expected to focus on gaining knowledge specific to the field of Child and Adolescent Psychiatry. Details of the knowledge and skills to be gained during the first year of fellowship are outlined below as well as in the curriculum for each subspecialty rotation.</w:t>
      </w:r>
    </w:p>
    <w:p w14:paraId="3265190E" w14:textId="0F8B49A4" w:rsidR="00AE61DC" w:rsidRPr="008114E7" w:rsidRDefault="00AE61DC" w:rsidP="00AE61DC">
      <w:pPr>
        <w:spacing w:after="0" w:line="240" w:lineRule="auto"/>
        <w:contextualSpacing/>
        <w:jc w:val="both"/>
        <w:rPr>
          <w:rFonts w:eastAsia="Calibri"/>
          <w:sz w:val="24"/>
          <w:szCs w:val="24"/>
        </w:rPr>
      </w:pPr>
      <w:r w:rsidRPr="008114E7">
        <w:rPr>
          <w:rFonts w:eastAsia="Calibri"/>
          <w:sz w:val="24"/>
          <w:szCs w:val="24"/>
        </w:rPr>
        <w:lastRenderedPageBreak/>
        <w:t>Patient Care:</w:t>
      </w:r>
    </w:p>
    <w:p w14:paraId="380FA43A" w14:textId="77777777" w:rsidR="008114E7" w:rsidRPr="008114E7" w:rsidRDefault="008114E7" w:rsidP="00AE61DC">
      <w:pPr>
        <w:spacing w:after="0" w:line="240" w:lineRule="auto"/>
        <w:contextualSpacing/>
        <w:jc w:val="both"/>
        <w:rPr>
          <w:rFonts w:eastAsia="Calibri"/>
          <w:sz w:val="24"/>
          <w:szCs w:val="24"/>
        </w:rPr>
      </w:pPr>
    </w:p>
    <w:p w14:paraId="2531CC69" w14:textId="3334D7CF" w:rsidR="008114E7" w:rsidRPr="008114E7" w:rsidRDefault="00AE61DC" w:rsidP="00AE61DC">
      <w:pPr>
        <w:spacing w:after="0" w:line="240" w:lineRule="auto"/>
        <w:contextualSpacing/>
        <w:jc w:val="both"/>
        <w:rPr>
          <w:rFonts w:eastAsia="Calibri"/>
          <w:sz w:val="24"/>
          <w:szCs w:val="24"/>
        </w:rPr>
      </w:pPr>
      <w:r w:rsidRPr="008114E7">
        <w:rPr>
          <w:rFonts w:eastAsia="Calibri"/>
          <w:sz w:val="24"/>
          <w:szCs w:val="24"/>
        </w:rPr>
        <w:t>By the end of the first year of fellowship training, fellows should be able to obtain an accurate and complete</w:t>
      </w:r>
      <w:r w:rsidR="008114E7" w:rsidRPr="008114E7">
        <w:rPr>
          <w:rFonts w:eastAsia="Calibri"/>
          <w:sz w:val="24"/>
          <w:szCs w:val="24"/>
        </w:rPr>
        <w:t xml:space="preserve"> child and adolescent psychiatric</w:t>
      </w:r>
      <w:r w:rsidRPr="008114E7">
        <w:rPr>
          <w:rFonts w:eastAsia="Calibri"/>
          <w:sz w:val="24"/>
          <w:szCs w:val="24"/>
        </w:rPr>
        <w:t xml:space="preserve"> history and to perform a thorough </w:t>
      </w:r>
      <w:r w:rsidR="008114E7" w:rsidRPr="008114E7">
        <w:rPr>
          <w:rFonts w:eastAsia="Calibri"/>
          <w:sz w:val="24"/>
          <w:szCs w:val="24"/>
        </w:rPr>
        <w:t xml:space="preserve">child and adolescent psychiatric </w:t>
      </w:r>
      <w:r w:rsidRPr="008114E7">
        <w:rPr>
          <w:rFonts w:eastAsia="Calibri"/>
          <w:sz w:val="24"/>
          <w:szCs w:val="24"/>
        </w:rPr>
        <w:t xml:space="preserve">examination for patients being evaluated for a wide variety of </w:t>
      </w:r>
      <w:r w:rsidR="008114E7" w:rsidRPr="008114E7">
        <w:rPr>
          <w:rFonts w:eastAsia="Calibri"/>
          <w:sz w:val="24"/>
          <w:szCs w:val="24"/>
        </w:rPr>
        <w:t>psychiatric issues</w:t>
      </w:r>
      <w:r w:rsidRPr="008114E7">
        <w:rPr>
          <w:rFonts w:eastAsia="Calibri"/>
          <w:sz w:val="24"/>
          <w:szCs w:val="24"/>
        </w:rPr>
        <w:t xml:space="preserve">. </w:t>
      </w:r>
      <w:r w:rsidR="008114E7" w:rsidRPr="008114E7">
        <w:rPr>
          <w:rFonts w:eastAsia="Calibri"/>
          <w:sz w:val="24"/>
          <w:szCs w:val="24"/>
        </w:rPr>
        <w:t xml:space="preserve">Additionally, fellows will be expected to demonstrate the ability to organize a formulation around comprehensive models of phenomenology that take etiology into account. </w:t>
      </w:r>
      <w:r w:rsidRPr="008114E7">
        <w:rPr>
          <w:rFonts w:eastAsia="Calibri"/>
          <w:sz w:val="24"/>
          <w:szCs w:val="24"/>
        </w:rPr>
        <w:t xml:space="preserve">During their first year of training, fellows will learn the proper role of </w:t>
      </w:r>
      <w:r w:rsidR="008114E7">
        <w:rPr>
          <w:rFonts w:eastAsia="Calibri"/>
          <w:sz w:val="24"/>
          <w:szCs w:val="24"/>
        </w:rPr>
        <w:t>rapport building techniques</w:t>
      </w:r>
      <w:r w:rsidR="008114E7" w:rsidRPr="008114E7">
        <w:rPr>
          <w:rFonts w:eastAsia="Calibri"/>
          <w:sz w:val="24"/>
          <w:szCs w:val="24"/>
        </w:rPr>
        <w:t xml:space="preserve"> and </w:t>
      </w:r>
      <w:r w:rsidR="008114E7">
        <w:rPr>
          <w:rFonts w:eastAsia="Calibri"/>
          <w:sz w:val="24"/>
          <w:szCs w:val="24"/>
        </w:rPr>
        <w:t xml:space="preserve">various </w:t>
      </w:r>
      <w:r w:rsidR="008114E7" w:rsidRPr="008114E7">
        <w:rPr>
          <w:rFonts w:eastAsia="Calibri"/>
          <w:sz w:val="24"/>
          <w:szCs w:val="24"/>
        </w:rPr>
        <w:t>psychotherapeutic approaches in children’s mental health</w:t>
      </w:r>
      <w:r w:rsidRPr="008114E7">
        <w:rPr>
          <w:rFonts w:eastAsia="Calibri"/>
          <w:sz w:val="24"/>
          <w:szCs w:val="24"/>
        </w:rPr>
        <w:t xml:space="preserve">. </w:t>
      </w:r>
      <w:r w:rsidR="008114E7">
        <w:rPr>
          <w:rFonts w:eastAsia="Calibri"/>
          <w:sz w:val="24"/>
          <w:szCs w:val="24"/>
        </w:rPr>
        <w:t xml:space="preserve">Additionally, they will learn to use psychotropic medication in child and adolescent patients. </w:t>
      </w:r>
      <w:r w:rsidRPr="008114E7">
        <w:rPr>
          <w:rFonts w:eastAsia="Calibri"/>
          <w:sz w:val="24"/>
          <w:szCs w:val="24"/>
        </w:rPr>
        <w:t xml:space="preserve">Using the information available from the history, physical examination, and test results, first year fellows </w:t>
      </w:r>
      <w:r w:rsidR="008114E7">
        <w:rPr>
          <w:rFonts w:eastAsia="Calibri"/>
          <w:sz w:val="24"/>
          <w:szCs w:val="24"/>
        </w:rPr>
        <w:t>are</w:t>
      </w:r>
      <w:r w:rsidRPr="008114E7">
        <w:rPr>
          <w:rFonts w:eastAsia="Calibri"/>
          <w:sz w:val="24"/>
          <w:szCs w:val="24"/>
        </w:rPr>
        <w:t xml:space="preserve"> expected to be able to develop a differential diagnosis and</w:t>
      </w:r>
      <w:r w:rsidR="008114E7" w:rsidRPr="008114E7">
        <w:rPr>
          <w:rFonts w:eastAsia="Calibri"/>
          <w:sz w:val="24"/>
          <w:szCs w:val="24"/>
        </w:rPr>
        <w:t xml:space="preserve">, with supervision, to develop </w:t>
      </w:r>
      <w:r w:rsidRPr="008114E7">
        <w:rPr>
          <w:rFonts w:eastAsia="Calibri"/>
          <w:sz w:val="24"/>
          <w:szCs w:val="24"/>
        </w:rPr>
        <w:t xml:space="preserve">a plan of care for common acute and chronic </w:t>
      </w:r>
      <w:r w:rsidR="008114E7" w:rsidRPr="008114E7">
        <w:rPr>
          <w:rFonts w:eastAsia="Calibri"/>
          <w:sz w:val="24"/>
          <w:szCs w:val="24"/>
        </w:rPr>
        <w:t xml:space="preserve">child and adolescent psychiatric </w:t>
      </w:r>
      <w:r w:rsidRPr="008114E7">
        <w:rPr>
          <w:rFonts w:eastAsia="Calibri"/>
          <w:sz w:val="24"/>
          <w:szCs w:val="24"/>
        </w:rPr>
        <w:t xml:space="preserve">disease states. Additionally, first year fellows will be expected to identify life-threatening </w:t>
      </w:r>
      <w:r w:rsidR="008114E7" w:rsidRPr="008114E7">
        <w:rPr>
          <w:rFonts w:eastAsia="Calibri"/>
          <w:sz w:val="24"/>
          <w:szCs w:val="24"/>
        </w:rPr>
        <w:t>mental health</w:t>
      </w:r>
      <w:r w:rsidRPr="008114E7">
        <w:rPr>
          <w:rFonts w:eastAsia="Calibri"/>
          <w:sz w:val="24"/>
          <w:szCs w:val="24"/>
        </w:rPr>
        <w:t xml:space="preserve"> conditions and emergencies and to be able to initiate prompt </w:t>
      </w:r>
      <w:r w:rsidR="008114E7" w:rsidRPr="008114E7">
        <w:rPr>
          <w:rFonts w:eastAsia="Calibri"/>
          <w:sz w:val="24"/>
          <w:szCs w:val="24"/>
        </w:rPr>
        <w:t xml:space="preserve">and appropriate interventions. </w:t>
      </w:r>
    </w:p>
    <w:p w14:paraId="5A34D296" w14:textId="77777777" w:rsidR="008114E7" w:rsidRPr="008114E7" w:rsidRDefault="008114E7" w:rsidP="00AE61DC">
      <w:pPr>
        <w:spacing w:after="0" w:line="240" w:lineRule="auto"/>
        <w:contextualSpacing/>
        <w:jc w:val="both"/>
        <w:rPr>
          <w:rFonts w:eastAsia="Calibri"/>
          <w:sz w:val="24"/>
          <w:szCs w:val="24"/>
        </w:rPr>
      </w:pPr>
    </w:p>
    <w:p w14:paraId="6B7F059A" w14:textId="09158E13" w:rsidR="00AE61DC" w:rsidRPr="008114E7" w:rsidRDefault="008114E7" w:rsidP="00AE61DC">
      <w:pPr>
        <w:spacing w:after="0" w:line="240" w:lineRule="auto"/>
        <w:contextualSpacing/>
        <w:jc w:val="both"/>
        <w:rPr>
          <w:rFonts w:eastAsia="Calibri"/>
          <w:sz w:val="24"/>
          <w:szCs w:val="24"/>
        </w:rPr>
      </w:pPr>
      <w:r>
        <w:rPr>
          <w:rFonts w:eastAsia="Calibri"/>
          <w:sz w:val="24"/>
          <w:szCs w:val="24"/>
        </w:rPr>
        <w:t>First year fellows</w:t>
      </w:r>
      <w:r w:rsidRPr="008114E7">
        <w:rPr>
          <w:rFonts w:eastAsia="Calibri"/>
          <w:sz w:val="24"/>
          <w:szCs w:val="24"/>
        </w:rPr>
        <w:t xml:space="preserve"> will be expected to make appropriate level of care recommendations with attending supervision and support based on the acuity of patient symptoms. </w:t>
      </w:r>
      <w:r w:rsidR="00AE61DC" w:rsidRPr="008114E7">
        <w:rPr>
          <w:rFonts w:eastAsia="Calibri"/>
          <w:sz w:val="24"/>
          <w:szCs w:val="24"/>
        </w:rPr>
        <w:t xml:space="preserve"> </w:t>
      </w:r>
      <w:r>
        <w:rPr>
          <w:rFonts w:eastAsia="Calibri"/>
          <w:sz w:val="24"/>
          <w:szCs w:val="24"/>
        </w:rPr>
        <w:t>They</w:t>
      </w:r>
      <w:r w:rsidR="00AE61DC" w:rsidRPr="008114E7">
        <w:rPr>
          <w:rFonts w:eastAsia="Calibri"/>
          <w:sz w:val="24"/>
          <w:szCs w:val="24"/>
        </w:rPr>
        <w:t xml:space="preserve"> will gain experience in understanding the pathophysiologic basis of</w:t>
      </w:r>
      <w:r w:rsidRPr="008114E7">
        <w:rPr>
          <w:rFonts w:eastAsia="Calibri"/>
          <w:sz w:val="24"/>
          <w:szCs w:val="24"/>
        </w:rPr>
        <w:t xml:space="preserve"> child and adolescent psychiatric</w:t>
      </w:r>
      <w:r w:rsidR="00AE61DC" w:rsidRPr="008114E7">
        <w:rPr>
          <w:rFonts w:eastAsia="Calibri"/>
          <w:sz w:val="24"/>
          <w:szCs w:val="24"/>
        </w:rPr>
        <w:t xml:space="preserve"> conditions. </w:t>
      </w:r>
      <w:r>
        <w:rPr>
          <w:rFonts w:eastAsia="Calibri"/>
          <w:sz w:val="24"/>
          <w:szCs w:val="24"/>
        </w:rPr>
        <w:t>Additionally, t</w:t>
      </w:r>
      <w:r w:rsidRPr="008114E7">
        <w:rPr>
          <w:rFonts w:eastAsia="Calibri"/>
          <w:sz w:val="24"/>
          <w:szCs w:val="24"/>
        </w:rPr>
        <w:t>hey</w:t>
      </w:r>
      <w:r w:rsidR="00AE61DC" w:rsidRPr="008114E7">
        <w:rPr>
          <w:rFonts w:eastAsia="Calibri"/>
          <w:sz w:val="24"/>
          <w:szCs w:val="24"/>
        </w:rPr>
        <w:t xml:space="preserve"> should be able to contribute to patient management discussions on rounds in conjunction with the teaching attending.</w:t>
      </w:r>
      <w:r w:rsidRPr="008114E7">
        <w:rPr>
          <w:rFonts w:eastAsia="Calibri"/>
          <w:sz w:val="24"/>
          <w:szCs w:val="24"/>
        </w:rPr>
        <w:t xml:space="preserve"> With regards to psychotherapeutic technique, fellows are expected to have the ability to identify and reflect the core feeling, key issue and what that issue means to the patent and their family. Finally, they are expected to recognize potential benefits and risks of psychopharmacolo</w:t>
      </w:r>
      <w:r>
        <w:rPr>
          <w:rFonts w:eastAsia="Calibri"/>
          <w:sz w:val="24"/>
          <w:szCs w:val="24"/>
        </w:rPr>
        <w:t>gic interventions, manage pharmaco</w:t>
      </w:r>
      <w:r w:rsidRPr="008114E7">
        <w:rPr>
          <w:rFonts w:eastAsia="Calibri"/>
          <w:sz w:val="24"/>
          <w:szCs w:val="24"/>
        </w:rPr>
        <w:t xml:space="preserve">kinetic and pharmacodynamic drug interactions when using multiple medications simultaneously, monitor relevant lab studies, and use augmentation strategies with supervision.  </w:t>
      </w:r>
    </w:p>
    <w:p w14:paraId="0306C4C8" w14:textId="77777777" w:rsidR="00AE61DC" w:rsidRPr="008114E7" w:rsidRDefault="00AE61DC" w:rsidP="00AE61DC">
      <w:pPr>
        <w:spacing w:after="0" w:line="240" w:lineRule="auto"/>
        <w:contextualSpacing/>
        <w:jc w:val="both"/>
        <w:rPr>
          <w:rFonts w:eastAsia="Calibri"/>
          <w:sz w:val="24"/>
          <w:szCs w:val="24"/>
        </w:rPr>
      </w:pPr>
    </w:p>
    <w:p w14:paraId="35B7EC6C" w14:textId="1AF81438" w:rsidR="00AE61DC" w:rsidRDefault="00AE61DC" w:rsidP="00AE61DC">
      <w:pPr>
        <w:spacing w:after="0" w:line="240" w:lineRule="auto"/>
        <w:contextualSpacing/>
        <w:jc w:val="both"/>
        <w:rPr>
          <w:rFonts w:eastAsia="Calibri"/>
          <w:sz w:val="24"/>
          <w:szCs w:val="24"/>
        </w:rPr>
      </w:pPr>
      <w:r w:rsidRPr="008114E7">
        <w:rPr>
          <w:rFonts w:eastAsia="Calibri"/>
          <w:sz w:val="24"/>
          <w:szCs w:val="24"/>
        </w:rPr>
        <w:t>Medical Knowledge:</w:t>
      </w:r>
    </w:p>
    <w:p w14:paraId="3A2C6D5A" w14:textId="77777777" w:rsidR="008114E7" w:rsidRPr="008114E7" w:rsidRDefault="008114E7" w:rsidP="00AE61DC">
      <w:pPr>
        <w:spacing w:after="0" w:line="240" w:lineRule="auto"/>
        <w:contextualSpacing/>
        <w:jc w:val="both"/>
        <w:rPr>
          <w:rFonts w:eastAsia="Calibri"/>
          <w:sz w:val="24"/>
          <w:szCs w:val="24"/>
        </w:rPr>
      </w:pPr>
    </w:p>
    <w:p w14:paraId="6BF5B4D0" w14:textId="4EC47670" w:rsidR="00AE61DC" w:rsidRPr="008114E7" w:rsidRDefault="00AE61DC" w:rsidP="00AE61DC">
      <w:pPr>
        <w:spacing w:after="0" w:line="240" w:lineRule="auto"/>
        <w:contextualSpacing/>
        <w:jc w:val="both"/>
        <w:rPr>
          <w:rFonts w:eastAsia="Calibri"/>
          <w:sz w:val="24"/>
          <w:szCs w:val="24"/>
        </w:rPr>
      </w:pPr>
      <w:r w:rsidRPr="008114E7">
        <w:rPr>
          <w:rFonts w:eastAsia="Calibri"/>
          <w:sz w:val="24"/>
          <w:szCs w:val="24"/>
        </w:rPr>
        <w:t>First year fellows will begin to build the critical knowledge base that will permit them to function as competent well-rounded c</w:t>
      </w:r>
      <w:r w:rsidR="008114E7" w:rsidRPr="008114E7">
        <w:rPr>
          <w:rFonts w:eastAsia="Calibri"/>
          <w:sz w:val="24"/>
          <w:szCs w:val="24"/>
        </w:rPr>
        <w:t>hild and adolescent psychiatrists</w:t>
      </w:r>
      <w:r w:rsidR="008114E7">
        <w:rPr>
          <w:rFonts w:eastAsia="Calibri"/>
          <w:sz w:val="24"/>
          <w:szCs w:val="24"/>
        </w:rPr>
        <w:t xml:space="preserve"> and physician advocates</w:t>
      </w:r>
      <w:r w:rsidRPr="008114E7">
        <w:rPr>
          <w:rFonts w:eastAsia="Calibri"/>
          <w:sz w:val="24"/>
          <w:szCs w:val="24"/>
        </w:rPr>
        <w:t>. This knowledge will be acquired by reading current c</w:t>
      </w:r>
      <w:r w:rsidR="008114E7" w:rsidRPr="008114E7">
        <w:rPr>
          <w:rFonts w:eastAsia="Calibri"/>
          <w:sz w:val="24"/>
          <w:szCs w:val="24"/>
        </w:rPr>
        <w:t>hild and adolescent psychiatry</w:t>
      </w:r>
      <w:r w:rsidRPr="008114E7">
        <w:rPr>
          <w:rFonts w:eastAsia="Calibri"/>
          <w:sz w:val="24"/>
          <w:szCs w:val="24"/>
        </w:rPr>
        <w:t xml:space="preserve"> literature</w:t>
      </w:r>
      <w:r w:rsidR="008114E7" w:rsidRPr="008114E7">
        <w:rPr>
          <w:rFonts w:eastAsia="Calibri"/>
          <w:sz w:val="24"/>
          <w:szCs w:val="24"/>
        </w:rPr>
        <w:t xml:space="preserve">, sources and standard textbooks as well as didactic lessons. </w:t>
      </w:r>
      <w:r w:rsidR="008114E7">
        <w:rPr>
          <w:rFonts w:eastAsia="Calibri"/>
          <w:sz w:val="24"/>
          <w:szCs w:val="24"/>
        </w:rPr>
        <w:t>First year fellows</w:t>
      </w:r>
      <w:r w:rsidR="008114E7" w:rsidRPr="008114E7">
        <w:rPr>
          <w:rFonts w:eastAsia="Calibri"/>
          <w:sz w:val="24"/>
          <w:szCs w:val="24"/>
        </w:rPr>
        <w:t xml:space="preserve"> will also have readings and didactic courses regarding social determinants of health</w:t>
      </w:r>
      <w:r w:rsidRPr="008114E7">
        <w:rPr>
          <w:rFonts w:eastAsia="Calibri"/>
          <w:sz w:val="24"/>
          <w:szCs w:val="24"/>
        </w:rPr>
        <w:t xml:space="preserve">.  Clinical knowledge will be gained in the following areas: </w:t>
      </w:r>
      <w:r w:rsidR="008114E7" w:rsidRPr="008114E7">
        <w:rPr>
          <w:rFonts w:eastAsia="Calibri"/>
          <w:sz w:val="24"/>
          <w:szCs w:val="24"/>
        </w:rPr>
        <w:t>psychiatric</w:t>
      </w:r>
      <w:r w:rsidRPr="008114E7">
        <w:rPr>
          <w:rFonts w:eastAsia="Calibri"/>
          <w:sz w:val="24"/>
          <w:szCs w:val="24"/>
        </w:rPr>
        <w:t xml:space="preserve"> disease, </w:t>
      </w:r>
      <w:r w:rsidR="008114E7" w:rsidRPr="008114E7">
        <w:rPr>
          <w:rFonts w:eastAsia="Calibri"/>
          <w:sz w:val="24"/>
          <w:szCs w:val="24"/>
        </w:rPr>
        <w:t>neurological disorders</w:t>
      </w:r>
      <w:r w:rsidRPr="008114E7">
        <w:rPr>
          <w:rFonts w:eastAsia="Calibri"/>
          <w:sz w:val="24"/>
          <w:szCs w:val="24"/>
        </w:rPr>
        <w:t xml:space="preserve">, </w:t>
      </w:r>
      <w:r w:rsidR="008114E7" w:rsidRPr="008114E7">
        <w:rPr>
          <w:rFonts w:eastAsia="Calibri"/>
          <w:sz w:val="24"/>
          <w:szCs w:val="24"/>
        </w:rPr>
        <w:t>psychotherapy</w:t>
      </w:r>
      <w:r w:rsidRPr="008114E7">
        <w:rPr>
          <w:rFonts w:eastAsia="Calibri"/>
          <w:sz w:val="24"/>
          <w:szCs w:val="24"/>
        </w:rPr>
        <w:t xml:space="preserve">, </w:t>
      </w:r>
      <w:r w:rsidR="008114E7" w:rsidRPr="008114E7">
        <w:rPr>
          <w:rFonts w:eastAsia="Calibri"/>
          <w:sz w:val="24"/>
          <w:szCs w:val="24"/>
        </w:rPr>
        <w:t>psychopharmacology</w:t>
      </w:r>
      <w:r w:rsidRPr="008114E7">
        <w:rPr>
          <w:rFonts w:eastAsia="Calibri"/>
          <w:sz w:val="24"/>
          <w:szCs w:val="24"/>
        </w:rPr>
        <w:t xml:space="preserve">, </w:t>
      </w:r>
      <w:r w:rsidR="008114E7" w:rsidRPr="008114E7">
        <w:rPr>
          <w:rFonts w:eastAsia="Calibri"/>
          <w:sz w:val="24"/>
          <w:szCs w:val="24"/>
        </w:rPr>
        <w:t>normal development and psychopathology</w:t>
      </w:r>
      <w:r w:rsidRPr="008114E7">
        <w:rPr>
          <w:rFonts w:eastAsia="Calibri"/>
          <w:sz w:val="24"/>
          <w:szCs w:val="24"/>
        </w:rPr>
        <w:t xml:space="preserve">. First year fellows will begin to learn the basic literature related to </w:t>
      </w:r>
      <w:r w:rsidR="008114E7" w:rsidRPr="008114E7">
        <w:rPr>
          <w:rFonts w:eastAsia="Calibri"/>
          <w:sz w:val="24"/>
          <w:szCs w:val="24"/>
        </w:rPr>
        <w:t>child and adolescent assessment, diagnosis and treatment planning.</w:t>
      </w:r>
    </w:p>
    <w:p w14:paraId="35FA7DED" w14:textId="65BDC031" w:rsidR="008114E7" w:rsidRPr="008114E7" w:rsidRDefault="008114E7" w:rsidP="00AE61DC">
      <w:pPr>
        <w:spacing w:after="0" w:line="240" w:lineRule="auto"/>
        <w:contextualSpacing/>
        <w:jc w:val="both"/>
        <w:rPr>
          <w:rFonts w:eastAsia="Calibri"/>
          <w:sz w:val="24"/>
          <w:szCs w:val="24"/>
        </w:rPr>
      </w:pPr>
    </w:p>
    <w:p w14:paraId="3B830280" w14:textId="0239A803" w:rsidR="008114E7" w:rsidRPr="008114E7" w:rsidRDefault="008114E7" w:rsidP="00AE61DC">
      <w:pPr>
        <w:spacing w:after="0" w:line="240" w:lineRule="auto"/>
        <w:contextualSpacing/>
        <w:jc w:val="both"/>
        <w:rPr>
          <w:rFonts w:eastAsia="Calibri"/>
          <w:sz w:val="24"/>
          <w:szCs w:val="24"/>
        </w:rPr>
      </w:pPr>
      <w:r w:rsidRPr="008114E7">
        <w:rPr>
          <w:rFonts w:eastAsia="Calibri"/>
          <w:sz w:val="24"/>
          <w:szCs w:val="24"/>
        </w:rPr>
        <w:t>First year fellows are expected to demonstrate the ability to explain developmental tasks and transitions throughout the life cycle; describe the i</w:t>
      </w:r>
      <w:r>
        <w:rPr>
          <w:rFonts w:eastAsia="Calibri"/>
          <w:sz w:val="24"/>
          <w:szCs w:val="24"/>
        </w:rPr>
        <w:t>nfluence of psychosocial factors,</w:t>
      </w:r>
      <w:r w:rsidRPr="008114E7">
        <w:rPr>
          <w:rFonts w:eastAsia="Calibri"/>
          <w:sz w:val="24"/>
          <w:szCs w:val="24"/>
        </w:rPr>
        <w:t xml:space="preserve"> general medical</w:t>
      </w:r>
      <w:r>
        <w:rPr>
          <w:rFonts w:eastAsia="Calibri"/>
          <w:sz w:val="24"/>
          <w:szCs w:val="24"/>
        </w:rPr>
        <w:t xml:space="preserve"> conditions</w:t>
      </w:r>
      <w:r w:rsidRPr="008114E7">
        <w:rPr>
          <w:rFonts w:eastAsia="Calibri"/>
          <w:sz w:val="24"/>
          <w:szCs w:val="24"/>
        </w:rPr>
        <w:t xml:space="preserve">, and neurological illness on personality development; and utilize appropriate conceptual models of development in case formulation.  They are also expected to demonstrate sufficient knowledge to identify and treat most child and adolescent psychiatric conditions in a </w:t>
      </w:r>
      <w:r w:rsidRPr="008114E7">
        <w:rPr>
          <w:rFonts w:eastAsia="Calibri"/>
          <w:sz w:val="24"/>
          <w:szCs w:val="24"/>
        </w:rPr>
        <w:lastRenderedPageBreak/>
        <w:t xml:space="preserve">variety of settings and show sufficient knowledge to identify and treat common psychiatric manifestations of medical illness. First year fellows should also demonstrate the ability to describe basic techniques of different therapeutic approaches and describe the basic principles indications, contraindications, benefits and risks of individual, group and family therapies. They should also be able to demonstrate an understanding of indications for a variety of psychiatric medications in each of the major therapeutic classes and demonstrate an understanding of psychotropic selection. </w:t>
      </w:r>
    </w:p>
    <w:p w14:paraId="4C268EA4" w14:textId="77777777" w:rsidR="00AE61DC" w:rsidRPr="008114E7" w:rsidRDefault="00AE61DC" w:rsidP="00AE61DC">
      <w:pPr>
        <w:spacing w:after="0" w:line="240" w:lineRule="auto"/>
        <w:contextualSpacing/>
        <w:jc w:val="both"/>
        <w:rPr>
          <w:rFonts w:eastAsia="Calibri"/>
          <w:sz w:val="24"/>
          <w:szCs w:val="24"/>
        </w:rPr>
      </w:pPr>
    </w:p>
    <w:p w14:paraId="7E3B05D0" w14:textId="78EF28A5" w:rsidR="00AE61DC" w:rsidRDefault="00AE61DC" w:rsidP="00AE61DC">
      <w:pPr>
        <w:spacing w:after="0" w:line="240" w:lineRule="auto"/>
        <w:contextualSpacing/>
        <w:jc w:val="both"/>
        <w:rPr>
          <w:rFonts w:eastAsia="Calibri"/>
          <w:sz w:val="24"/>
          <w:szCs w:val="24"/>
        </w:rPr>
      </w:pPr>
      <w:r w:rsidRPr="008114E7">
        <w:rPr>
          <w:rFonts w:eastAsia="Calibri"/>
          <w:sz w:val="24"/>
          <w:szCs w:val="24"/>
        </w:rPr>
        <w:t>Practiced-Based Learning and Improvement:</w:t>
      </w:r>
    </w:p>
    <w:p w14:paraId="09F72C92" w14:textId="77777777" w:rsidR="008114E7" w:rsidRPr="008114E7" w:rsidRDefault="008114E7" w:rsidP="00AE61DC">
      <w:pPr>
        <w:spacing w:after="0" w:line="240" w:lineRule="auto"/>
        <w:contextualSpacing/>
        <w:jc w:val="both"/>
        <w:rPr>
          <w:rFonts w:eastAsia="Calibri"/>
          <w:sz w:val="24"/>
          <w:szCs w:val="24"/>
        </w:rPr>
      </w:pPr>
    </w:p>
    <w:p w14:paraId="395AED68" w14:textId="576D2515" w:rsidR="00AE61DC" w:rsidRPr="008114E7" w:rsidRDefault="00AE61DC" w:rsidP="00AE61DC">
      <w:pPr>
        <w:spacing w:after="0" w:line="240" w:lineRule="auto"/>
        <w:contextualSpacing/>
        <w:jc w:val="both"/>
        <w:rPr>
          <w:rFonts w:eastAsia="Calibri"/>
          <w:sz w:val="24"/>
          <w:szCs w:val="24"/>
        </w:rPr>
      </w:pPr>
      <w:r w:rsidRPr="008114E7">
        <w:rPr>
          <w:rFonts w:eastAsia="Calibri"/>
          <w:sz w:val="24"/>
          <w:szCs w:val="24"/>
        </w:rPr>
        <w:t xml:space="preserve">First year fellows will </w:t>
      </w:r>
      <w:r w:rsidR="008114E7" w:rsidRPr="008114E7">
        <w:rPr>
          <w:rFonts w:eastAsia="Calibri"/>
          <w:sz w:val="24"/>
          <w:szCs w:val="24"/>
        </w:rPr>
        <w:t xml:space="preserve">regularly seek and incorporate feedback to improve performance in rapport building, history taking, differential diagnosis and formulation development. They are also expected to identify self-directed learning goals and periodically review them. First year fellows </w:t>
      </w:r>
      <w:r w:rsidR="008114E7">
        <w:rPr>
          <w:rFonts w:eastAsia="Calibri"/>
          <w:sz w:val="24"/>
          <w:szCs w:val="24"/>
        </w:rPr>
        <w:t>will also</w:t>
      </w:r>
      <w:r w:rsidR="008114E7" w:rsidRPr="008114E7">
        <w:rPr>
          <w:rFonts w:eastAsia="Calibri"/>
          <w:sz w:val="24"/>
          <w:szCs w:val="24"/>
        </w:rPr>
        <w:t xml:space="preserve"> demonstrate the ability to outline factors and causal chains contributing to quality gaps within their own institution and practice. Additionally, they should assume a role in the clinical teaching of early learners. </w:t>
      </w:r>
    </w:p>
    <w:p w14:paraId="70527789" w14:textId="77777777" w:rsidR="00AE61DC" w:rsidRPr="008114E7" w:rsidRDefault="00AE61DC" w:rsidP="00AE61DC">
      <w:pPr>
        <w:spacing w:after="0" w:line="240" w:lineRule="auto"/>
        <w:contextualSpacing/>
        <w:jc w:val="both"/>
        <w:rPr>
          <w:rFonts w:eastAsia="Calibri"/>
          <w:sz w:val="24"/>
          <w:szCs w:val="24"/>
        </w:rPr>
      </w:pPr>
    </w:p>
    <w:p w14:paraId="26C0AAEC" w14:textId="77777777" w:rsidR="00AE61DC" w:rsidRPr="008114E7" w:rsidRDefault="00AE61DC" w:rsidP="00AE61DC">
      <w:pPr>
        <w:spacing w:after="0" w:line="240" w:lineRule="auto"/>
        <w:contextualSpacing/>
        <w:jc w:val="both"/>
        <w:rPr>
          <w:rFonts w:eastAsia="Calibri"/>
          <w:sz w:val="24"/>
          <w:szCs w:val="24"/>
        </w:rPr>
      </w:pPr>
      <w:r w:rsidRPr="008114E7">
        <w:rPr>
          <w:rFonts w:eastAsia="Calibri"/>
          <w:sz w:val="24"/>
          <w:szCs w:val="24"/>
        </w:rPr>
        <w:t>Interpersonal and Communication Skills:</w:t>
      </w:r>
    </w:p>
    <w:p w14:paraId="243E7818" w14:textId="77777777" w:rsidR="008114E7" w:rsidRDefault="008114E7" w:rsidP="00AE61DC">
      <w:pPr>
        <w:spacing w:after="0" w:line="240" w:lineRule="auto"/>
        <w:contextualSpacing/>
        <w:jc w:val="both"/>
        <w:rPr>
          <w:rFonts w:eastAsia="Calibri"/>
          <w:sz w:val="24"/>
          <w:szCs w:val="24"/>
        </w:rPr>
      </w:pPr>
    </w:p>
    <w:p w14:paraId="4869E5CB" w14:textId="594EB327" w:rsidR="00AE61DC" w:rsidRPr="008114E7" w:rsidRDefault="00AE61DC" w:rsidP="00AE61DC">
      <w:pPr>
        <w:spacing w:after="0" w:line="240" w:lineRule="auto"/>
        <w:contextualSpacing/>
        <w:jc w:val="both"/>
        <w:rPr>
          <w:rFonts w:eastAsia="Calibri"/>
          <w:sz w:val="24"/>
          <w:szCs w:val="24"/>
        </w:rPr>
      </w:pPr>
      <w:r w:rsidRPr="008114E7">
        <w:rPr>
          <w:rFonts w:eastAsia="Calibri"/>
          <w:sz w:val="24"/>
          <w:szCs w:val="24"/>
        </w:rPr>
        <w:t xml:space="preserve">First year fellows will learn how to </w:t>
      </w:r>
      <w:r w:rsidR="008114E7" w:rsidRPr="008114E7">
        <w:rPr>
          <w:rFonts w:eastAsia="Calibri"/>
          <w:sz w:val="24"/>
          <w:szCs w:val="24"/>
        </w:rPr>
        <w:t>develop a therapeutic relationship with patients in uncomplicated situations; develop working relationships across specialties and systems of care consistentl</w:t>
      </w:r>
      <w:r w:rsidR="008114E7">
        <w:rPr>
          <w:rFonts w:eastAsia="Calibri"/>
          <w:sz w:val="24"/>
          <w:szCs w:val="24"/>
        </w:rPr>
        <w:t xml:space="preserve">y in </w:t>
      </w:r>
      <w:r w:rsidR="008114E7" w:rsidRPr="008114E7">
        <w:rPr>
          <w:rFonts w:eastAsia="Calibri"/>
          <w:sz w:val="24"/>
          <w:szCs w:val="24"/>
        </w:rPr>
        <w:t xml:space="preserve">complicated situations; and actively participate in team-based care. They are also expected to organize both written and oral information to be shared with </w:t>
      </w:r>
      <w:r w:rsidR="008114E7">
        <w:rPr>
          <w:rFonts w:eastAsia="Calibri"/>
          <w:sz w:val="24"/>
          <w:szCs w:val="24"/>
        </w:rPr>
        <w:t xml:space="preserve">patient, family and care team. </w:t>
      </w:r>
      <w:r w:rsidR="008114E7" w:rsidRPr="008114E7">
        <w:rPr>
          <w:rFonts w:eastAsia="Calibri"/>
          <w:sz w:val="24"/>
          <w:szCs w:val="24"/>
        </w:rPr>
        <w:t xml:space="preserve">Additionally, first year fellows should consistently engage patients and families in shared decision making. </w:t>
      </w:r>
    </w:p>
    <w:p w14:paraId="21A17038" w14:textId="77777777" w:rsidR="00AE61DC" w:rsidRPr="008114E7" w:rsidRDefault="00AE61DC" w:rsidP="00AE61DC">
      <w:pPr>
        <w:spacing w:after="0" w:line="240" w:lineRule="auto"/>
        <w:contextualSpacing/>
        <w:jc w:val="both"/>
        <w:rPr>
          <w:rFonts w:eastAsia="Calibri"/>
          <w:sz w:val="24"/>
          <w:szCs w:val="24"/>
        </w:rPr>
      </w:pPr>
    </w:p>
    <w:p w14:paraId="495AD528" w14:textId="3B3BB483" w:rsidR="00AE61DC" w:rsidRDefault="00AE61DC" w:rsidP="00AE61DC">
      <w:pPr>
        <w:spacing w:after="0" w:line="240" w:lineRule="auto"/>
        <w:contextualSpacing/>
        <w:jc w:val="both"/>
        <w:rPr>
          <w:rFonts w:eastAsia="Calibri"/>
          <w:sz w:val="24"/>
          <w:szCs w:val="24"/>
        </w:rPr>
      </w:pPr>
      <w:r w:rsidRPr="008114E7">
        <w:rPr>
          <w:rFonts w:eastAsia="Calibri"/>
          <w:sz w:val="24"/>
          <w:szCs w:val="24"/>
        </w:rPr>
        <w:t>Professionalism:</w:t>
      </w:r>
    </w:p>
    <w:p w14:paraId="7C88DB28" w14:textId="77777777" w:rsidR="008114E7" w:rsidRPr="008114E7" w:rsidRDefault="008114E7" w:rsidP="00AE61DC">
      <w:pPr>
        <w:spacing w:after="0" w:line="240" w:lineRule="auto"/>
        <w:contextualSpacing/>
        <w:jc w:val="both"/>
        <w:rPr>
          <w:rFonts w:eastAsia="Calibri"/>
          <w:sz w:val="24"/>
          <w:szCs w:val="24"/>
        </w:rPr>
      </w:pPr>
    </w:p>
    <w:p w14:paraId="3CB03DF1" w14:textId="75A49C8C" w:rsidR="00AE61DC" w:rsidRPr="008114E7" w:rsidRDefault="00AE61DC" w:rsidP="00AE61DC">
      <w:pPr>
        <w:spacing w:after="0" w:line="240" w:lineRule="auto"/>
        <w:contextualSpacing/>
        <w:jc w:val="both"/>
        <w:rPr>
          <w:rFonts w:eastAsia="Calibri"/>
          <w:sz w:val="24"/>
          <w:szCs w:val="24"/>
        </w:rPr>
      </w:pPr>
      <w:r w:rsidRPr="008114E7">
        <w:rPr>
          <w:rFonts w:eastAsia="Calibri"/>
          <w:sz w:val="24"/>
          <w:szCs w:val="24"/>
        </w:rPr>
        <w:t xml:space="preserve">First year fellows are expected to conduct themselves with exemplary professionalism </w:t>
      </w:r>
      <w:proofErr w:type="gramStart"/>
      <w:r w:rsidRPr="008114E7">
        <w:rPr>
          <w:rFonts w:eastAsia="Calibri"/>
          <w:sz w:val="24"/>
          <w:szCs w:val="24"/>
        </w:rPr>
        <w:t>at all times</w:t>
      </w:r>
      <w:proofErr w:type="gramEnd"/>
      <w:r w:rsidRPr="008114E7">
        <w:rPr>
          <w:rFonts w:eastAsia="Calibri"/>
          <w:sz w:val="24"/>
          <w:szCs w:val="24"/>
        </w:rPr>
        <w:t>,</w:t>
      </w:r>
      <w:r w:rsidR="00C46A05" w:rsidRPr="008114E7">
        <w:rPr>
          <w:rFonts w:eastAsia="Calibri"/>
          <w:sz w:val="24"/>
          <w:szCs w:val="24"/>
        </w:rPr>
        <w:t xml:space="preserve"> </w:t>
      </w:r>
      <w:r w:rsidRPr="008114E7">
        <w:rPr>
          <w:rFonts w:eastAsia="Calibri"/>
          <w:sz w:val="24"/>
          <w:szCs w:val="24"/>
        </w:rPr>
        <w:t>as evidenced by the display of honesty, integrity, respect, and compassion when caring for</w:t>
      </w:r>
      <w:r w:rsidR="00C46A05" w:rsidRPr="008114E7">
        <w:rPr>
          <w:rFonts w:eastAsia="Calibri"/>
          <w:sz w:val="24"/>
          <w:szCs w:val="24"/>
        </w:rPr>
        <w:t xml:space="preserve"> </w:t>
      </w:r>
      <w:r w:rsidRPr="008114E7">
        <w:rPr>
          <w:rFonts w:eastAsia="Calibri"/>
          <w:sz w:val="24"/>
          <w:szCs w:val="24"/>
        </w:rPr>
        <w:t>patients and interacting with patient families, referring providers, and other members of the</w:t>
      </w:r>
      <w:r w:rsidR="00C46A05" w:rsidRPr="008114E7">
        <w:rPr>
          <w:rFonts w:eastAsia="Calibri"/>
          <w:sz w:val="24"/>
          <w:szCs w:val="24"/>
        </w:rPr>
        <w:t xml:space="preserve"> </w:t>
      </w:r>
      <w:r w:rsidRPr="008114E7">
        <w:rPr>
          <w:rFonts w:eastAsia="Calibri"/>
          <w:sz w:val="24"/>
          <w:szCs w:val="24"/>
        </w:rPr>
        <w:t xml:space="preserve">health care team. First year fellows will accept responsibility for the care of </w:t>
      </w:r>
      <w:r w:rsidR="008114E7" w:rsidRPr="008114E7">
        <w:rPr>
          <w:rFonts w:eastAsia="Calibri"/>
          <w:sz w:val="24"/>
          <w:szCs w:val="24"/>
        </w:rPr>
        <w:t>child and adolescent psychiatric</w:t>
      </w:r>
      <w:r w:rsidRPr="008114E7">
        <w:rPr>
          <w:rFonts w:eastAsia="Calibri"/>
          <w:sz w:val="24"/>
          <w:szCs w:val="24"/>
        </w:rPr>
        <w:t xml:space="preserve"> patients and</w:t>
      </w:r>
      <w:r w:rsidR="00C46A05" w:rsidRPr="008114E7">
        <w:rPr>
          <w:rFonts w:eastAsia="Calibri"/>
          <w:sz w:val="24"/>
          <w:szCs w:val="24"/>
        </w:rPr>
        <w:t xml:space="preserve"> </w:t>
      </w:r>
      <w:r w:rsidRPr="008114E7">
        <w:rPr>
          <w:rFonts w:eastAsia="Calibri"/>
          <w:sz w:val="24"/>
          <w:szCs w:val="24"/>
        </w:rPr>
        <w:t xml:space="preserve">will be held accountable for conducting themselves with the highest of ethical standards </w:t>
      </w:r>
      <w:proofErr w:type="gramStart"/>
      <w:r w:rsidRPr="008114E7">
        <w:rPr>
          <w:rFonts w:eastAsia="Calibri"/>
          <w:sz w:val="24"/>
          <w:szCs w:val="24"/>
        </w:rPr>
        <w:t>at all</w:t>
      </w:r>
      <w:r w:rsidR="00C46A05" w:rsidRPr="008114E7">
        <w:rPr>
          <w:rFonts w:eastAsia="Calibri"/>
          <w:sz w:val="24"/>
          <w:szCs w:val="24"/>
        </w:rPr>
        <w:t xml:space="preserve"> </w:t>
      </w:r>
      <w:r w:rsidRPr="008114E7">
        <w:rPr>
          <w:rFonts w:eastAsia="Calibri"/>
          <w:sz w:val="24"/>
          <w:szCs w:val="24"/>
        </w:rPr>
        <w:t>times</w:t>
      </w:r>
      <w:proofErr w:type="gramEnd"/>
      <w:r w:rsidRPr="008114E7">
        <w:rPr>
          <w:rFonts w:eastAsia="Calibri"/>
          <w:sz w:val="24"/>
          <w:szCs w:val="24"/>
        </w:rPr>
        <w:t>.</w:t>
      </w:r>
    </w:p>
    <w:p w14:paraId="50451B4B" w14:textId="77777777" w:rsidR="00AE61DC" w:rsidRPr="008114E7" w:rsidRDefault="00AE61DC" w:rsidP="00AE61DC">
      <w:pPr>
        <w:spacing w:after="0" w:line="240" w:lineRule="auto"/>
        <w:contextualSpacing/>
        <w:jc w:val="both"/>
        <w:rPr>
          <w:rFonts w:eastAsia="Calibri"/>
          <w:sz w:val="24"/>
          <w:szCs w:val="24"/>
        </w:rPr>
      </w:pPr>
    </w:p>
    <w:p w14:paraId="0634F6CC" w14:textId="47168D10" w:rsidR="00AE61DC" w:rsidRDefault="00AE61DC" w:rsidP="00AE61DC">
      <w:pPr>
        <w:spacing w:after="0" w:line="240" w:lineRule="auto"/>
        <w:contextualSpacing/>
        <w:jc w:val="both"/>
        <w:rPr>
          <w:rFonts w:eastAsia="Calibri"/>
          <w:sz w:val="24"/>
          <w:szCs w:val="24"/>
        </w:rPr>
      </w:pPr>
      <w:r w:rsidRPr="008114E7">
        <w:rPr>
          <w:rFonts w:eastAsia="Calibri"/>
          <w:sz w:val="24"/>
          <w:szCs w:val="24"/>
        </w:rPr>
        <w:t>Systems-Based Practice:</w:t>
      </w:r>
    </w:p>
    <w:p w14:paraId="472E6F5C" w14:textId="77777777" w:rsidR="008114E7" w:rsidRPr="008114E7" w:rsidRDefault="008114E7" w:rsidP="00AE61DC">
      <w:pPr>
        <w:spacing w:after="0" w:line="240" w:lineRule="auto"/>
        <w:contextualSpacing/>
        <w:jc w:val="both"/>
        <w:rPr>
          <w:rFonts w:eastAsia="Calibri"/>
          <w:sz w:val="24"/>
          <w:szCs w:val="24"/>
        </w:rPr>
      </w:pPr>
    </w:p>
    <w:p w14:paraId="38ECAED3" w14:textId="0A4AF1C6" w:rsidR="00AE61DC" w:rsidRPr="008114E7" w:rsidRDefault="00AE61DC" w:rsidP="00AE61DC">
      <w:pPr>
        <w:spacing w:after="0" w:line="240" w:lineRule="auto"/>
        <w:contextualSpacing/>
        <w:jc w:val="both"/>
        <w:rPr>
          <w:rFonts w:eastAsia="Calibri"/>
          <w:sz w:val="24"/>
          <w:szCs w:val="24"/>
        </w:rPr>
      </w:pPr>
      <w:r w:rsidRPr="008114E7">
        <w:rPr>
          <w:rFonts w:eastAsia="Calibri"/>
          <w:sz w:val="24"/>
          <w:szCs w:val="24"/>
        </w:rPr>
        <w:t xml:space="preserve">First year fellows will be expected to </w:t>
      </w:r>
      <w:r w:rsidR="008114E7" w:rsidRPr="008114E7">
        <w:rPr>
          <w:rFonts w:eastAsia="Calibri"/>
          <w:sz w:val="24"/>
          <w:szCs w:val="24"/>
        </w:rPr>
        <w:t xml:space="preserve">recognize inequities in mental health care as well as social determinants of mental health. First year fellows should also know the relative cost of care for various medications, therapeutic interventions, and levels of care. Additionally, they are expected to recognize individual and population risk and protective factors for mental illness. First year fellows should also recognize the role of self-help groups and community resource groups such as disorder specific support and advocacy groups. </w:t>
      </w:r>
    </w:p>
    <w:p w14:paraId="6AFBAFC3" w14:textId="77777777" w:rsidR="00AE61DC" w:rsidRPr="008114E7" w:rsidRDefault="00AE61DC" w:rsidP="00AE61DC">
      <w:pPr>
        <w:spacing w:after="0" w:line="240" w:lineRule="auto"/>
        <w:contextualSpacing/>
        <w:jc w:val="both"/>
        <w:rPr>
          <w:rFonts w:eastAsia="Calibri"/>
          <w:sz w:val="24"/>
          <w:szCs w:val="24"/>
        </w:rPr>
      </w:pPr>
    </w:p>
    <w:p w14:paraId="5492C73F" w14:textId="5B730060" w:rsidR="00AE61DC" w:rsidRDefault="00AE61DC" w:rsidP="00AE61DC">
      <w:pPr>
        <w:spacing w:after="0" w:line="240" w:lineRule="auto"/>
        <w:contextualSpacing/>
        <w:jc w:val="both"/>
        <w:rPr>
          <w:rFonts w:eastAsia="Calibri"/>
          <w:sz w:val="24"/>
          <w:szCs w:val="24"/>
        </w:rPr>
      </w:pPr>
      <w:r w:rsidRPr="008114E7">
        <w:rPr>
          <w:rFonts w:eastAsia="Calibri"/>
          <w:sz w:val="24"/>
          <w:szCs w:val="24"/>
        </w:rPr>
        <w:lastRenderedPageBreak/>
        <w:t>Continuing Scholarship:</w:t>
      </w:r>
    </w:p>
    <w:p w14:paraId="65E2488D" w14:textId="77777777" w:rsidR="008114E7" w:rsidRPr="008114E7" w:rsidRDefault="008114E7" w:rsidP="00AE61DC">
      <w:pPr>
        <w:spacing w:after="0" w:line="240" w:lineRule="auto"/>
        <w:contextualSpacing/>
        <w:jc w:val="both"/>
        <w:rPr>
          <w:rFonts w:eastAsia="Calibri"/>
          <w:sz w:val="24"/>
          <w:szCs w:val="24"/>
        </w:rPr>
      </w:pPr>
    </w:p>
    <w:p w14:paraId="1DF29C06" w14:textId="70829736" w:rsidR="00AE61DC" w:rsidRPr="008114E7" w:rsidRDefault="00AE61DC" w:rsidP="00AE61DC">
      <w:pPr>
        <w:spacing w:after="0" w:line="240" w:lineRule="auto"/>
        <w:contextualSpacing/>
        <w:jc w:val="both"/>
        <w:rPr>
          <w:rFonts w:eastAsia="Calibri"/>
          <w:sz w:val="24"/>
          <w:szCs w:val="24"/>
        </w:rPr>
      </w:pPr>
      <w:r w:rsidRPr="008114E7">
        <w:rPr>
          <w:rFonts w:eastAsia="Calibri"/>
          <w:sz w:val="24"/>
          <w:szCs w:val="24"/>
        </w:rPr>
        <w:t xml:space="preserve">First year fellows </w:t>
      </w:r>
      <w:r w:rsidR="008114E7">
        <w:rPr>
          <w:rFonts w:eastAsia="Calibri"/>
          <w:sz w:val="24"/>
          <w:szCs w:val="24"/>
        </w:rPr>
        <w:t>are expected to</w:t>
      </w:r>
      <w:r w:rsidRPr="008114E7">
        <w:rPr>
          <w:rFonts w:eastAsia="Calibri"/>
          <w:sz w:val="24"/>
          <w:szCs w:val="24"/>
        </w:rPr>
        <w:t xml:space="preserve"> develop a reading program that will build the foundation of</w:t>
      </w:r>
      <w:r w:rsidR="00C46A05" w:rsidRPr="008114E7">
        <w:rPr>
          <w:rFonts w:eastAsia="Calibri"/>
          <w:sz w:val="24"/>
          <w:szCs w:val="24"/>
        </w:rPr>
        <w:t xml:space="preserve"> </w:t>
      </w:r>
      <w:r w:rsidRPr="008114E7">
        <w:rPr>
          <w:rFonts w:eastAsia="Calibri"/>
          <w:sz w:val="24"/>
          <w:szCs w:val="24"/>
        </w:rPr>
        <w:t xml:space="preserve">basic </w:t>
      </w:r>
      <w:r w:rsidR="008114E7" w:rsidRPr="008114E7">
        <w:rPr>
          <w:rFonts w:eastAsia="Calibri"/>
          <w:sz w:val="24"/>
          <w:szCs w:val="24"/>
        </w:rPr>
        <w:t>child and adolescent psychiatry</w:t>
      </w:r>
      <w:r w:rsidRPr="008114E7">
        <w:rPr>
          <w:rFonts w:eastAsia="Calibri"/>
          <w:sz w:val="24"/>
          <w:szCs w:val="24"/>
        </w:rPr>
        <w:t xml:space="preserve"> knowledge necessary to become a competent </w:t>
      </w:r>
      <w:r w:rsidR="008114E7" w:rsidRPr="008114E7">
        <w:rPr>
          <w:rFonts w:eastAsia="Calibri"/>
          <w:sz w:val="24"/>
          <w:szCs w:val="24"/>
        </w:rPr>
        <w:t>child and adolescent psychiatrist</w:t>
      </w:r>
      <w:r w:rsidRPr="008114E7">
        <w:rPr>
          <w:rFonts w:eastAsia="Calibri"/>
          <w:sz w:val="24"/>
          <w:szCs w:val="24"/>
        </w:rPr>
        <w:t xml:space="preserve">. </w:t>
      </w:r>
      <w:r w:rsidR="00C46A05" w:rsidRPr="008114E7">
        <w:rPr>
          <w:rFonts w:eastAsia="Calibri"/>
          <w:sz w:val="24"/>
          <w:szCs w:val="24"/>
        </w:rPr>
        <w:t xml:space="preserve"> </w:t>
      </w:r>
      <w:r w:rsidRPr="008114E7">
        <w:rPr>
          <w:rFonts w:eastAsia="Calibri"/>
          <w:sz w:val="24"/>
          <w:szCs w:val="24"/>
        </w:rPr>
        <w:t>Fellows will</w:t>
      </w:r>
      <w:r w:rsidR="00C46A05" w:rsidRPr="008114E7">
        <w:rPr>
          <w:rFonts w:eastAsia="Calibri"/>
          <w:sz w:val="24"/>
          <w:szCs w:val="24"/>
        </w:rPr>
        <w:t xml:space="preserve"> </w:t>
      </w:r>
      <w:r w:rsidRPr="008114E7">
        <w:rPr>
          <w:rFonts w:eastAsia="Calibri"/>
          <w:sz w:val="24"/>
          <w:szCs w:val="24"/>
        </w:rPr>
        <w:t xml:space="preserve">learn the significance of keeping current with the literature </w:t>
      </w:r>
      <w:proofErr w:type="gramStart"/>
      <w:r w:rsidRPr="008114E7">
        <w:rPr>
          <w:rFonts w:eastAsia="Calibri"/>
          <w:sz w:val="24"/>
          <w:szCs w:val="24"/>
        </w:rPr>
        <w:t>in order to</w:t>
      </w:r>
      <w:proofErr w:type="gramEnd"/>
      <w:r w:rsidRPr="008114E7">
        <w:rPr>
          <w:rFonts w:eastAsia="Calibri"/>
          <w:sz w:val="24"/>
          <w:szCs w:val="24"/>
        </w:rPr>
        <w:t xml:space="preserve"> be able to adapt their</w:t>
      </w:r>
      <w:r w:rsidR="00C46A05" w:rsidRPr="008114E7">
        <w:rPr>
          <w:rFonts w:eastAsia="Calibri"/>
          <w:sz w:val="24"/>
          <w:szCs w:val="24"/>
        </w:rPr>
        <w:t xml:space="preserve"> </w:t>
      </w:r>
      <w:r w:rsidRPr="008114E7">
        <w:rPr>
          <w:rFonts w:eastAsia="Calibri"/>
          <w:sz w:val="24"/>
          <w:szCs w:val="24"/>
        </w:rPr>
        <w:t>clinical practice as new advances are made. Attendance at journal club will allow the fellows to</w:t>
      </w:r>
      <w:r w:rsidR="00C46A05" w:rsidRPr="008114E7">
        <w:rPr>
          <w:rFonts w:eastAsia="Calibri"/>
          <w:sz w:val="24"/>
          <w:szCs w:val="24"/>
        </w:rPr>
        <w:t xml:space="preserve"> </w:t>
      </w:r>
      <w:r w:rsidRPr="008114E7">
        <w:rPr>
          <w:rFonts w:eastAsia="Calibri"/>
          <w:sz w:val="24"/>
          <w:szCs w:val="24"/>
        </w:rPr>
        <w:t xml:space="preserve">keep abreast of the current literature. </w:t>
      </w:r>
      <w:r w:rsidR="00C46A05" w:rsidRPr="008114E7">
        <w:rPr>
          <w:rFonts w:eastAsia="Calibri"/>
          <w:sz w:val="24"/>
          <w:szCs w:val="24"/>
        </w:rPr>
        <w:t xml:space="preserve"> </w:t>
      </w:r>
      <w:r w:rsidRPr="008114E7">
        <w:rPr>
          <w:rFonts w:eastAsia="Calibri"/>
          <w:sz w:val="24"/>
          <w:szCs w:val="24"/>
        </w:rPr>
        <w:t>Fellows will improve their ability to critically review the</w:t>
      </w:r>
      <w:r w:rsidR="00C46A05" w:rsidRPr="008114E7">
        <w:rPr>
          <w:rFonts w:eastAsia="Calibri"/>
          <w:sz w:val="24"/>
          <w:szCs w:val="24"/>
        </w:rPr>
        <w:t xml:space="preserve"> </w:t>
      </w:r>
      <w:r w:rsidR="008114E7" w:rsidRPr="008114E7">
        <w:rPr>
          <w:rFonts w:eastAsia="Calibri"/>
          <w:sz w:val="24"/>
          <w:szCs w:val="24"/>
        </w:rPr>
        <w:t>child and adolescent psychiatry</w:t>
      </w:r>
      <w:r w:rsidRPr="008114E7">
        <w:rPr>
          <w:rFonts w:eastAsia="Calibri"/>
          <w:sz w:val="24"/>
          <w:szCs w:val="24"/>
        </w:rPr>
        <w:t xml:space="preserve"> literature and to correctly apply the literature in their clinical practice. Fellows will</w:t>
      </w:r>
      <w:r w:rsidR="00C46A05" w:rsidRPr="008114E7">
        <w:rPr>
          <w:rFonts w:eastAsia="Calibri"/>
          <w:sz w:val="24"/>
          <w:szCs w:val="24"/>
        </w:rPr>
        <w:t xml:space="preserve"> </w:t>
      </w:r>
      <w:r w:rsidRPr="008114E7">
        <w:rPr>
          <w:rFonts w:eastAsia="Calibri"/>
          <w:sz w:val="24"/>
          <w:szCs w:val="24"/>
        </w:rPr>
        <w:t>be introduced to both clinical and basic science research as it applies to</w:t>
      </w:r>
      <w:r w:rsidR="008114E7" w:rsidRPr="008114E7">
        <w:rPr>
          <w:rFonts w:eastAsia="Calibri"/>
          <w:sz w:val="24"/>
          <w:szCs w:val="24"/>
        </w:rPr>
        <w:t xml:space="preserve"> psychiatric</w:t>
      </w:r>
      <w:r w:rsidRPr="008114E7">
        <w:rPr>
          <w:rFonts w:eastAsia="Calibri"/>
          <w:sz w:val="24"/>
          <w:szCs w:val="24"/>
        </w:rPr>
        <w:t xml:space="preserve"> </w:t>
      </w:r>
      <w:r w:rsidR="008114E7" w:rsidRPr="008114E7">
        <w:rPr>
          <w:rFonts w:eastAsia="Calibri"/>
          <w:sz w:val="24"/>
          <w:szCs w:val="24"/>
        </w:rPr>
        <w:t>illness in children and adolescents</w:t>
      </w:r>
      <w:r w:rsidRPr="008114E7">
        <w:rPr>
          <w:rFonts w:eastAsia="Calibri"/>
          <w:sz w:val="24"/>
          <w:szCs w:val="24"/>
        </w:rPr>
        <w:t xml:space="preserve"> </w:t>
      </w:r>
      <w:proofErr w:type="gramStart"/>
      <w:r w:rsidRPr="008114E7">
        <w:rPr>
          <w:rFonts w:eastAsia="Calibri"/>
          <w:sz w:val="24"/>
          <w:szCs w:val="24"/>
        </w:rPr>
        <w:t>in</w:t>
      </w:r>
      <w:r w:rsidR="00C46A05" w:rsidRPr="008114E7">
        <w:rPr>
          <w:rFonts w:eastAsia="Calibri"/>
          <w:sz w:val="24"/>
          <w:szCs w:val="24"/>
        </w:rPr>
        <w:t xml:space="preserve"> </w:t>
      </w:r>
      <w:r w:rsidRPr="008114E7">
        <w:rPr>
          <w:rFonts w:eastAsia="Calibri"/>
          <w:sz w:val="24"/>
          <w:szCs w:val="24"/>
        </w:rPr>
        <w:t>order to</w:t>
      </w:r>
      <w:proofErr w:type="gramEnd"/>
      <w:r w:rsidRPr="008114E7">
        <w:rPr>
          <w:rFonts w:eastAsia="Calibri"/>
          <w:sz w:val="24"/>
          <w:szCs w:val="24"/>
        </w:rPr>
        <w:t xml:space="preserve"> help them s</w:t>
      </w:r>
      <w:r w:rsidR="008114E7" w:rsidRPr="008114E7">
        <w:rPr>
          <w:rFonts w:eastAsia="Calibri"/>
          <w:sz w:val="24"/>
          <w:szCs w:val="24"/>
        </w:rPr>
        <w:t xml:space="preserve">elect their fellowship research, quality improvement and/or community outreach projects. </w:t>
      </w:r>
    </w:p>
    <w:p w14:paraId="7F584760" w14:textId="77777777" w:rsidR="00AE61DC" w:rsidRPr="008114E7" w:rsidRDefault="00AE61DC" w:rsidP="00AE61DC">
      <w:pPr>
        <w:tabs>
          <w:tab w:val="left" w:pos="1208"/>
        </w:tabs>
        <w:spacing w:after="0" w:line="240" w:lineRule="auto"/>
        <w:contextualSpacing/>
        <w:jc w:val="both"/>
        <w:rPr>
          <w:rFonts w:eastAsia="Calibri"/>
          <w:sz w:val="24"/>
          <w:szCs w:val="24"/>
        </w:rPr>
      </w:pPr>
      <w:r w:rsidRPr="008114E7">
        <w:rPr>
          <w:rFonts w:eastAsia="Calibri"/>
          <w:sz w:val="24"/>
          <w:szCs w:val="24"/>
        </w:rPr>
        <w:tab/>
      </w:r>
    </w:p>
    <w:p w14:paraId="7BD8D8E4" w14:textId="77777777" w:rsidR="008114E7" w:rsidRDefault="008114E7" w:rsidP="00AE61DC">
      <w:pPr>
        <w:spacing w:after="0" w:line="240" w:lineRule="auto"/>
        <w:contextualSpacing/>
        <w:jc w:val="both"/>
        <w:rPr>
          <w:rFonts w:eastAsia="Calibri"/>
          <w:b/>
          <w:sz w:val="24"/>
          <w:szCs w:val="24"/>
        </w:rPr>
      </w:pPr>
    </w:p>
    <w:p w14:paraId="78B72CBA" w14:textId="5CEFF00C" w:rsidR="00AE61DC" w:rsidRPr="008114E7" w:rsidRDefault="00AE61DC" w:rsidP="00AE61DC">
      <w:pPr>
        <w:spacing w:after="0" w:line="240" w:lineRule="auto"/>
        <w:contextualSpacing/>
        <w:jc w:val="both"/>
        <w:rPr>
          <w:rFonts w:eastAsia="Calibri"/>
          <w:b/>
          <w:sz w:val="24"/>
          <w:szCs w:val="24"/>
        </w:rPr>
      </w:pPr>
      <w:r w:rsidRPr="008114E7">
        <w:rPr>
          <w:rFonts w:eastAsia="Calibri"/>
          <w:b/>
          <w:sz w:val="24"/>
          <w:szCs w:val="24"/>
        </w:rPr>
        <w:t>SECOND YEAR FELLOWS – PGY V</w:t>
      </w:r>
      <w:r w:rsidR="008114E7" w:rsidRPr="008114E7">
        <w:rPr>
          <w:rFonts w:eastAsia="Calibri"/>
          <w:b/>
          <w:sz w:val="24"/>
          <w:szCs w:val="24"/>
        </w:rPr>
        <w:t xml:space="preserve"> or VI</w:t>
      </w:r>
    </w:p>
    <w:p w14:paraId="263BC958" w14:textId="77777777" w:rsidR="00AE61DC" w:rsidRPr="008114E7" w:rsidRDefault="00AE61DC" w:rsidP="00AE61DC">
      <w:pPr>
        <w:spacing w:after="0" w:line="240" w:lineRule="auto"/>
        <w:contextualSpacing/>
        <w:jc w:val="both"/>
        <w:rPr>
          <w:rFonts w:eastAsia="Calibri"/>
          <w:b/>
          <w:sz w:val="24"/>
          <w:szCs w:val="24"/>
        </w:rPr>
      </w:pPr>
    </w:p>
    <w:p w14:paraId="5EA7EC7D" w14:textId="77777777" w:rsidR="00AE61DC" w:rsidRPr="008114E7" w:rsidRDefault="00AE61DC" w:rsidP="00AE61DC">
      <w:pPr>
        <w:spacing w:after="0" w:line="240" w:lineRule="auto"/>
        <w:contextualSpacing/>
        <w:jc w:val="both"/>
        <w:rPr>
          <w:rFonts w:eastAsia="Calibri"/>
          <w:sz w:val="24"/>
          <w:szCs w:val="24"/>
        </w:rPr>
      </w:pPr>
      <w:r w:rsidRPr="008114E7">
        <w:rPr>
          <w:rFonts w:eastAsia="Calibri"/>
          <w:sz w:val="24"/>
          <w:szCs w:val="24"/>
        </w:rPr>
        <w:t>General:</w:t>
      </w:r>
    </w:p>
    <w:p w14:paraId="67FC4A91" w14:textId="77777777" w:rsidR="008114E7" w:rsidRPr="008114E7" w:rsidRDefault="008114E7" w:rsidP="008114E7">
      <w:pPr>
        <w:pStyle w:val="paragraph"/>
        <w:spacing w:before="0" w:beforeAutospacing="0" w:after="0" w:afterAutospacing="0"/>
        <w:ind w:right="120"/>
        <w:jc w:val="both"/>
        <w:textAlignment w:val="baseline"/>
        <w:rPr>
          <w:rStyle w:val="normaltextrun"/>
          <w:rFonts w:asciiTheme="minorHAnsi" w:hAnsiTheme="minorHAnsi"/>
          <w:color w:val="595959"/>
        </w:rPr>
      </w:pPr>
    </w:p>
    <w:p w14:paraId="2029D7A4" w14:textId="75C4FBC4" w:rsidR="008114E7" w:rsidRPr="008114E7" w:rsidRDefault="008114E7" w:rsidP="008114E7">
      <w:pPr>
        <w:pStyle w:val="paragraph"/>
        <w:spacing w:before="0" w:beforeAutospacing="0" w:after="0" w:afterAutospacing="0"/>
        <w:ind w:right="120"/>
        <w:jc w:val="both"/>
        <w:textAlignment w:val="baseline"/>
        <w:rPr>
          <w:rFonts w:asciiTheme="minorHAnsi" w:hAnsiTheme="minorHAnsi" w:cs="Segoe UI"/>
        </w:rPr>
      </w:pPr>
      <w:r w:rsidRPr="00F31050">
        <w:rPr>
          <w:rStyle w:val="normaltextrun"/>
          <w:rFonts w:asciiTheme="minorHAnsi" w:hAnsiTheme="minorHAnsi"/>
        </w:rPr>
        <w:t>In addition to demonstrating proficiency in activities under the six areas of competency described above for first year fellows, second year fellows (PGY V or VI) are expected to demonstrate proficiency in the areas of practice outlined below.</w:t>
      </w:r>
      <w:r w:rsidRPr="00F31050">
        <w:rPr>
          <w:rFonts w:asciiTheme="minorHAnsi" w:hAnsiTheme="minorHAnsi" w:cs="Segoe UI"/>
        </w:rPr>
        <w:t xml:space="preserve"> </w:t>
      </w:r>
      <w:r w:rsidRPr="00F31050">
        <w:rPr>
          <w:rStyle w:val="normaltextrun"/>
          <w:rFonts w:asciiTheme="minorHAnsi" w:hAnsiTheme="minorHAnsi"/>
        </w:rPr>
        <w:t>Second year fellows are expected to focus on becoming experts in the clinical evaluation and treatment of children and adolescents with psychiatric disorders and should be able to practice evidence-based medicine for the full spectrum of child and adolescent mental illness. Additionally, they are expected to be able to apply their clinical and developmental knowledge in non-clinical settings in furtherance of consultation and advocacy for education and collaboration in interdisciplinary settings. By the end of their second year, fellows should be deemed capable of practicing independently in the field of child and adolescent psychiatry in a competent and safe manner. Second year fellows should fully meet all six of the ACGME general core competencies. Second year fellows, with faculty support, should be able to submit the results of their research or community outreach project as an abstract to the appropriate forum and will be encouraged to submit full-length manuscripts for publication in clinical and/or scientific journals and/or for presentation at national or state professional meetings.</w:t>
      </w:r>
      <w:r w:rsidRPr="00F31050">
        <w:rPr>
          <w:rStyle w:val="eop"/>
          <w:rFonts w:asciiTheme="minorHAnsi" w:hAnsiTheme="minorHAnsi"/>
        </w:rPr>
        <w:t> </w:t>
      </w:r>
    </w:p>
    <w:p w14:paraId="082E8E7B" w14:textId="77777777" w:rsidR="00AE61DC" w:rsidRPr="008114E7" w:rsidRDefault="00AE61DC" w:rsidP="00AE61DC">
      <w:pPr>
        <w:spacing w:after="0" w:line="240" w:lineRule="auto"/>
        <w:contextualSpacing/>
        <w:jc w:val="both"/>
        <w:rPr>
          <w:rFonts w:eastAsia="Calibri"/>
          <w:sz w:val="24"/>
          <w:szCs w:val="24"/>
        </w:rPr>
      </w:pPr>
    </w:p>
    <w:p w14:paraId="7D1CC0D9" w14:textId="20FB95D3" w:rsidR="00AE61DC" w:rsidRDefault="00AE61DC" w:rsidP="00AE61DC">
      <w:pPr>
        <w:spacing w:after="0" w:line="240" w:lineRule="auto"/>
        <w:contextualSpacing/>
        <w:jc w:val="both"/>
        <w:rPr>
          <w:rFonts w:eastAsia="Calibri"/>
          <w:sz w:val="24"/>
          <w:szCs w:val="24"/>
        </w:rPr>
      </w:pPr>
      <w:r w:rsidRPr="008114E7">
        <w:rPr>
          <w:rFonts w:eastAsia="Calibri"/>
          <w:sz w:val="24"/>
          <w:szCs w:val="24"/>
        </w:rPr>
        <w:t>Patient Care:</w:t>
      </w:r>
    </w:p>
    <w:p w14:paraId="6EAF90CC" w14:textId="77777777" w:rsidR="008114E7" w:rsidRPr="008114E7" w:rsidRDefault="008114E7" w:rsidP="00AE61DC">
      <w:pPr>
        <w:spacing w:after="0" w:line="240" w:lineRule="auto"/>
        <w:contextualSpacing/>
        <w:jc w:val="both"/>
        <w:rPr>
          <w:rFonts w:eastAsia="Calibri"/>
          <w:sz w:val="24"/>
          <w:szCs w:val="24"/>
        </w:rPr>
      </w:pPr>
    </w:p>
    <w:p w14:paraId="531F3F90" w14:textId="213D60FE" w:rsidR="00AE61DC" w:rsidRPr="008114E7" w:rsidRDefault="00AE61DC" w:rsidP="00AE61DC">
      <w:pPr>
        <w:spacing w:after="0" w:line="240" w:lineRule="auto"/>
        <w:contextualSpacing/>
        <w:jc w:val="both"/>
        <w:rPr>
          <w:rFonts w:eastAsia="Calibri"/>
          <w:sz w:val="24"/>
          <w:szCs w:val="24"/>
        </w:rPr>
      </w:pPr>
      <w:r w:rsidRPr="008114E7">
        <w:rPr>
          <w:rFonts w:eastAsia="Calibri"/>
          <w:sz w:val="24"/>
          <w:szCs w:val="24"/>
        </w:rPr>
        <w:t>Second year fellows will improve upon the clinical judgment and skills acquired during their first</w:t>
      </w:r>
      <w:r w:rsidR="00651F64" w:rsidRPr="008114E7">
        <w:rPr>
          <w:rFonts w:eastAsia="Calibri"/>
          <w:sz w:val="24"/>
          <w:szCs w:val="24"/>
        </w:rPr>
        <w:t xml:space="preserve"> </w:t>
      </w:r>
      <w:r w:rsidRPr="008114E7">
        <w:rPr>
          <w:rFonts w:eastAsia="Calibri"/>
          <w:sz w:val="24"/>
          <w:szCs w:val="24"/>
        </w:rPr>
        <w:t>year of training by continued participation in patient care in a variety of settings and will work to</w:t>
      </w:r>
      <w:r w:rsidR="00651F64" w:rsidRPr="008114E7">
        <w:rPr>
          <w:rFonts w:eastAsia="Calibri"/>
          <w:sz w:val="24"/>
          <w:szCs w:val="24"/>
        </w:rPr>
        <w:t xml:space="preserve"> </w:t>
      </w:r>
      <w:r w:rsidRPr="008114E7">
        <w:rPr>
          <w:rFonts w:eastAsia="Calibri"/>
          <w:sz w:val="24"/>
          <w:szCs w:val="24"/>
        </w:rPr>
        <w:t xml:space="preserve">master the development of </w:t>
      </w:r>
      <w:r w:rsidR="008114E7">
        <w:rPr>
          <w:rFonts w:eastAsia="Calibri"/>
          <w:sz w:val="24"/>
          <w:szCs w:val="24"/>
        </w:rPr>
        <w:t>their</w:t>
      </w:r>
      <w:r w:rsidR="008114E7" w:rsidRPr="008114E7">
        <w:rPr>
          <w:rFonts w:eastAsia="Calibri"/>
          <w:sz w:val="24"/>
          <w:szCs w:val="24"/>
        </w:rPr>
        <w:t xml:space="preserve"> history taking</w:t>
      </w:r>
      <w:r w:rsidR="008114E7">
        <w:rPr>
          <w:rFonts w:eastAsia="Calibri"/>
          <w:sz w:val="24"/>
          <w:szCs w:val="24"/>
        </w:rPr>
        <w:t xml:space="preserve"> skills</w:t>
      </w:r>
      <w:r w:rsidR="008114E7" w:rsidRPr="008114E7">
        <w:rPr>
          <w:rFonts w:eastAsia="Calibri"/>
          <w:sz w:val="24"/>
          <w:szCs w:val="24"/>
        </w:rPr>
        <w:t>, differential diagnosis generation</w:t>
      </w:r>
      <w:r w:rsidR="008114E7">
        <w:rPr>
          <w:rFonts w:eastAsia="Calibri"/>
          <w:sz w:val="24"/>
          <w:szCs w:val="24"/>
        </w:rPr>
        <w:t>,</w:t>
      </w:r>
      <w:r w:rsidR="008114E7" w:rsidRPr="008114E7">
        <w:rPr>
          <w:rFonts w:eastAsia="Calibri"/>
          <w:sz w:val="24"/>
          <w:szCs w:val="24"/>
        </w:rPr>
        <w:t xml:space="preserve"> and creation of </w:t>
      </w:r>
      <w:r w:rsidR="008114E7">
        <w:rPr>
          <w:rFonts w:eastAsia="Calibri"/>
          <w:sz w:val="24"/>
          <w:szCs w:val="24"/>
        </w:rPr>
        <w:t xml:space="preserve">case </w:t>
      </w:r>
      <w:r w:rsidR="008114E7" w:rsidRPr="008114E7">
        <w:rPr>
          <w:rFonts w:eastAsia="Calibri"/>
          <w:sz w:val="24"/>
          <w:szCs w:val="24"/>
        </w:rPr>
        <w:t xml:space="preserve">formulations They are expected to demonstrate the ability to routinely identify subtle and unusual findings and begin to use their own emotional responses to a patient as diagnostic tools. Additionally, second year fellows should demonstrate the </w:t>
      </w:r>
      <w:r w:rsidRPr="008114E7">
        <w:rPr>
          <w:rFonts w:eastAsia="Calibri"/>
          <w:sz w:val="24"/>
          <w:szCs w:val="24"/>
        </w:rPr>
        <w:t>a</w:t>
      </w:r>
      <w:r w:rsidR="008114E7" w:rsidRPr="008114E7">
        <w:rPr>
          <w:rFonts w:eastAsia="Calibri"/>
          <w:sz w:val="24"/>
          <w:szCs w:val="24"/>
        </w:rPr>
        <w:t>bility to efficiently synthesize all information, including conflicting findings</w:t>
      </w:r>
      <w:r w:rsidR="008114E7">
        <w:rPr>
          <w:rFonts w:eastAsia="Calibri"/>
          <w:sz w:val="24"/>
          <w:szCs w:val="24"/>
        </w:rPr>
        <w:t>,</w:t>
      </w:r>
      <w:r w:rsidR="008114E7" w:rsidRPr="008114E7">
        <w:rPr>
          <w:rFonts w:eastAsia="Calibri"/>
          <w:sz w:val="24"/>
          <w:szCs w:val="24"/>
        </w:rPr>
        <w:t xml:space="preserve"> into hypotheses and concise but comprehensive formulations. They are also expected to develop individualized treatment plans </w:t>
      </w:r>
      <w:r w:rsidR="008114E7" w:rsidRPr="008114E7">
        <w:rPr>
          <w:rFonts w:eastAsia="Calibri"/>
          <w:sz w:val="24"/>
          <w:szCs w:val="24"/>
        </w:rPr>
        <w:lastRenderedPageBreak/>
        <w:t>and appropriately modify treatment techniques to fit patient</w:t>
      </w:r>
      <w:r w:rsidR="008114E7">
        <w:rPr>
          <w:rFonts w:eastAsia="Calibri"/>
          <w:sz w:val="24"/>
          <w:szCs w:val="24"/>
        </w:rPr>
        <w:t xml:space="preserve"> and family’s</w:t>
      </w:r>
      <w:r w:rsidR="008114E7" w:rsidRPr="008114E7">
        <w:rPr>
          <w:rFonts w:eastAsia="Calibri"/>
          <w:sz w:val="24"/>
          <w:szCs w:val="24"/>
        </w:rPr>
        <w:t xml:space="preserve"> need</w:t>
      </w:r>
      <w:r w:rsidR="008114E7">
        <w:rPr>
          <w:rFonts w:eastAsia="Calibri"/>
          <w:sz w:val="24"/>
          <w:szCs w:val="24"/>
        </w:rPr>
        <w:t>s</w:t>
      </w:r>
      <w:r w:rsidR="008114E7" w:rsidRPr="008114E7">
        <w:rPr>
          <w:rFonts w:eastAsia="Calibri"/>
          <w:sz w:val="24"/>
          <w:szCs w:val="24"/>
        </w:rPr>
        <w:t xml:space="preserve"> and resources. Additionally, fellows should be able to provide different modalities of psychotherapy to patients and successfully guide the patient and family through the different phases of psychotherapy, including termination.  Second-year fellows are also expected to demonstrate the ability to titrate dosages and manage side effects of multiple medications.</w:t>
      </w:r>
    </w:p>
    <w:p w14:paraId="70D66588" w14:textId="77777777" w:rsidR="00651F64" w:rsidRPr="008114E7" w:rsidRDefault="00651F64" w:rsidP="00AE61DC">
      <w:pPr>
        <w:spacing w:after="0" w:line="240" w:lineRule="auto"/>
        <w:contextualSpacing/>
        <w:jc w:val="both"/>
        <w:rPr>
          <w:rFonts w:eastAsia="Calibri"/>
          <w:sz w:val="24"/>
          <w:szCs w:val="24"/>
        </w:rPr>
      </w:pPr>
    </w:p>
    <w:p w14:paraId="6C01F3A9" w14:textId="0FB0C203" w:rsidR="00AE61DC" w:rsidRPr="008114E7" w:rsidRDefault="00AE61DC" w:rsidP="00AE61DC">
      <w:pPr>
        <w:spacing w:after="0" w:line="240" w:lineRule="auto"/>
        <w:contextualSpacing/>
        <w:jc w:val="both"/>
        <w:rPr>
          <w:rFonts w:eastAsia="Calibri"/>
          <w:sz w:val="24"/>
          <w:szCs w:val="24"/>
        </w:rPr>
      </w:pPr>
      <w:r w:rsidRPr="008114E7">
        <w:rPr>
          <w:rFonts w:eastAsia="Calibri"/>
          <w:sz w:val="24"/>
          <w:szCs w:val="24"/>
        </w:rPr>
        <w:t xml:space="preserve">During the second year, fellows will continue to improve their ability to synthesize the </w:t>
      </w:r>
      <w:r w:rsidR="008114E7" w:rsidRPr="008114E7">
        <w:rPr>
          <w:rFonts w:eastAsia="Calibri"/>
          <w:sz w:val="24"/>
          <w:szCs w:val="24"/>
        </w:rPr>
        <w:t>child and adolescent psychiatry</w:t>
      </w:r>
      <w:r w:rsidR="00651F64" w:rsidRPr="008114E7">
        <w:rPr>
          <w:rFonts w:eastAsia="Calibri"/>
          <w:sz w:val="24"/>
          <w:szCs w:val="24"/>
        </w:rPr>
        <w:t xml:space="preserve"> </w:t>
      </w:r>
      <w:r w:rsidRPr="008114E7">
        <w:rPr>
          <w:rFonts w:eastAsia="Calibri"/>
          <w:sz w:val="24"/>
          <w:szCs w:val="24"/>
        </w:rPr>
        <w:t>literature and apply it in an evidence-based manner to the care of their patients</w:t>
      </w:r>
      <w:r w:rsidR="008114E7" w:rsidRPr="008114E7">
        <w:rPr>
          <w:rFonts w:eastAsia="Calibri"/>
          <w:sz w:val="24"/>
          <w:szCs w:val="24"/>
        </w:rPr>
        <w:t xml:space="preserve"> and work with patient families</w:t>
      </w:r>
      <w:r w:rsidRPr="008114E7">
        <w:rPr>
          <w:rFonts w:eastAsia="Calibri"/>
          <w:sz w:val="24"/>
          <w:szCs w:val="24"/>
        </w:rPr>
        <w:t>.</w:t>
      </w:r>
    </w:p>
    <w:p w14:paraId="21ED91E8" w14:textId="77777777" w:rsidR="00AE61DC" w:rsidRPr="008114E7" w:rsidRDefault="00AE61DC" w:rsidP="00AE61DC">
      <w:pPr>
        <w:spacing w:after="0" w:line="240" w:lineRule="auto"/>
        <w:contextualSpacing/>
        <w:jc w:val="both"/>
        <w:rPr>
          <w:rFonts w:eastAsia="Calibri"/>
          <w:sz w:val="24"/>
          <w:szCs w:val="24"/>
        </w:rPr>
      </w:pPr>
    </w:p>
    <w:p w14:paraId="32034055" w14:textId="0B0F9422" w:rsidR="00AE61DC" w:rsidRDefault="00AE61DC" w:rsidP="00AE61DC">
      <w:pPr>
        <w:spacing w:after="0" w:line="240" w:lineRule="auto"/>
        <w:contextualSpacing/>
        <w:jc w:val="both"/>
        <w:rPr>
          <w:rFonts w:eastAsia="Calibri"/>
          <w:sz w:val="24"/>
          <w:szCs w:val="24"/>
        </w:rPr>
      </w:pPr>
      <w:r w:rsidRPr="008114E7">
        <w:rPr>
          <w:rFonts w:eastAsia="Calibri"/>
          <w:sz w:val="24"/>
          <w:szCs w:val="24"/>
        </w:rPr>
        <w:t>Medical Knowledge:</w:t>
      </w:r>
    </w:p>
    <w:p w14:paraId="6FB281D0" w14:textId="77777777" w:rsidR="008114E7" w:rsidRPr="008114E7" w:rsidRDefault="008114E7" w:rsidP="00AE61DC">
      <w:pPr>
        <w:spacing w:after="0" w:line="240" w:lineRule="auto"/>
        <w:contextualSpacing/>
        <w:jc w:val="both"/>
        <w:rPr>
          <w:rFonts w:eastAsia="Calibri"/>
          <w:sz w:val="24"/>
          <w:szCs w:val="24"/>
        </w:rPr>
      </w:pPr>
    </w:p>
    <w:p w14:paraId="41C7C88F" w14:textId="7C5ED78A" w:rsidR="00AE61DC" w:rsidRPr="008114E7" w:rsidRDefault="00AE61DC" w:rsidP="00AE61DC">
      <w:pPr>
        <w:spacing w:after="0" w:line="240" w:lineRule="auto"/>
        <w:contextualSpacing/>
        <w:jc w:val="both"/>
        <w:rPr>
          <w:rFonts w:eastAsia="Calibri"/>
          <w:sz w:val="24"/>
          <w:szCs w:val="24"/>
        </w:rPr>
      </w:pPr>
      <w:r w:rsidRPr="008114E7">
        <w:rPr>
          <w:rFonts w:eastAsia="Calibri"/>
          <w:sz w:val="24"/>
          <w:szCs w:val="24"/>
        </w:rPr>
        <w:t>Second year fellows will continue to advance their knowledge base by critically reviewing the</w:t>
      </w:r>
      <w:r w:rsidR="00651F64" w:rsidRPr="008114E7">
        <w:rPr>
          <w:rFonts w:eastAsia="Calibri"/>
          <w:sz w:val="24"/>
          <w:szCs w:val="24"/>
        </w:rPr>
        <w:t xml:space="preserve"> </w:t>
      </w:r>
      <w:r w:rsidRPr="008114E7">
        <w:rPr>
          <w:rFonts w:eastAsia="Calibri"/>
          <w:sz w:val="24"/>
          <w:szCs w:val="24"/>
        </w:rPr>
        <w:t>c</w:t>
      </w:r>
      <w:r w:rsidR="008114E7" w:rsidRPr="008114E7">
        <w:rPr>
          <w:rFonts w:eastAsia="Calibri"/>
          <w:sz w:val="24"/>
          <w:szCs w:val="24"/>
        </w:rPr>
        <w:t xml:space="preserve">hild and adolescent psychiatry </w:t>
      </w:r>
      <w:r w:rsidRPr="008114E7">
        <w:rPr>
          <w:rFonts w:eastAsia="Calibri"/>
          <w:sz w:val="24"/>
          <w:szCs w:val="24"/>
        </w:rPr>
        <w:t>literature</w:t>
      </w:r>
      <w:r w:rsidR="008114E7" w:rsidRPr="008114E7">
        <w:rPr>
          <w:rFonts w:eastAsia="Calibri"/>
          <w:sz w:val="24"/>
          <w:szCs w:val="24"/>
        </w:rPr>
        <w:t xml:space="preserve">. Additionally, fellows are expected to be able to demonstrate understanding of gene-environment influences on development and psychopathology. Second year fellows should also show knowledge sufficient to identify and treat a wide range of psychiatric conditions in patients with medical disorders. Also, </w:t>
      </w:r>
      <w:r w:rsidR="008114E7">
        <w:rPr>
          <w:rFonts w:eastAsia="Calibri"/>
          <w:sz w:val="24"/>
          <w:szCs w:val="24"/>
        </w:rPr>
        <w:t>they are expected to</w:t>
      </w:r>
      <w:r w:rsidR="008114E7" w:rsidRPr="008114E7">
        <w:rPr>
          <w:rFonts w:eastAsia="Calibri"/>
          <w:sz w:val="24"/>
          <w:szCs w:val="24"/>
        </w:rPr>
        <w:t xml:space="preserve"> discuss the evidence base for combining different psychotherapies and psychopharmacology as well as integrate evidence-based knowledge of the titration and side effect management of multiple medications and monitoring the appropriate lab studies. They are expected to demonstrate sufficient knowledge to identify and treat atypical and complex psychiatric conditions in children and adolescents. Finally, they should be able to demonstrate knowledge regarding approaches to professional advocacy. </w:t>
      </w:r>
    </w:p>
    <w:p w14:paraId="2865DAF6" w14:textId="77777777" w:rsidR="00AE61DC" w:rsidRPr="008114E7" w:rsidRDefault="00AE61DC" w:rsidP="00AE61DC">
      <w:pPr>
        <w:spacing w:after="0" w:line="240" w:lineRule="auto"/>
        <w:contextualSpacing/>
        <w:jc w:val="both"/>
        <w:rPr>
          <w:rFonts w:eastAsia="Calibri"/>
          <w:sz w:val="24"/>
          <w:szCs w:val="24"/>
        </w:rPr>
      </w:pPr>
    </w:p>
    <w:p w14:paraId="668DCE01" w14:textId="5D7FD46C" w:rsidR="00AE61DC" w:rsidRDefault="00AE61DC" w:rsidP="00AE61DC">
      <w:pPr>
        <w:spacing w:after="0" w:line="240" w:lineRule="auto"/>
        <w:contextualSpacing/>
        <w:jc w:val="both"/>
        <w:rPr>
          <w:rFonts w:eastAsia="Calibri"/>
          <w:sz w:val="24"/>
          <w:szCs w:val="24"/>
        </w:rPr>
      </w:pPr>
      <w:r w:rsidRPr="008114E7">
        <w:rPr>
          <w:rFonts w:eastAsia="Calibri"/>
          <w:sz w:val="24"/>
          <w:szCs w:val="24"/>
        </w:rPr>
        <w:t>Practice-Based Learning and Improvement:</w:t>
      </w:r>
    </w:p>
    <w:p w14:paraId="0C0526DA" w14:textId="77777777" w:rsidR="008114E7" w:rsidRPr="008114E7" w:rsidRDefault="008114E7" w:rsidP="00AE61DC">
      <w:pPr>
        <w:spacing w:after="0" w:line="240" w:lineRule="auto"/>
        <w:contextualSpacing/>
        <w:jc w:val="both"/>
        <w:rPr>
          <w:rFonts w:eastAsia="Calibri"/>
          <w:sz w:val="24"/>
          <w:szCs w:val="24"/>
        </w:rPr>
      </w:pPr>
    </w:p>
    <w:p w14:paraId="6924F6DE" w14:textId="4F3E222E" w:rsidR="00AE61DC" w:rsidRPr="008114E7" w:rsidRDefault="00AE61DC" w:rsidP="00AE61DC">
      <w:pPr>
        <w:spacing w:after="0" w:line="240" w:lineRule="auto"/>
        <w:contextualSpacing/>
        <w:jc w:val="both"/>
        <w:rPr>
          <w:rFonts w:eastAsia="Calibri"/>
          <w:sz w:val="24"/>
          <w:szCs w:val="24"/>
        </w:rPr>
      </w:pPr>
      <w:r w:rsidRPr="008114E7">
        <w:rPr>
          <w:rFonts w:eastAsia="Calibri"/>
          <w:sz w:val="24"/>
          <w:szCs w:val="24"/>
        </w:rPr>
        <w:t xml:space="preserve">Second year fellows </w:t>
      </w:r>
      <w:r w:rsidR="008114E7" w:rsidRPr="008114E7">
        <w:rPr>
          <w:rFonts w:eastAsia="Calibri"/>
          <w:sz w:val="24"/>
          <w:szCs w:val="24"/>
        </w:rPr>
        <w:t>are expected to demonstrate improvement in clinical practice based on continual self-assessment and evidence-based information; demonstrate use of a system for keeping up with relevant changes in medicine; and independently search for and discriminate evidence relevant to clinical practice problems. They are also expected to describe basic methods for implementation and evaluation of a quality improvement project. Finally, they are expected to demonstrate progression of their teaching skill</w:t>
      </w:r>
      <w:r w:rsidR="008114E7">
        <w:rPr>
          <w:rFonts w:eastAsia="Calibri"/>
          <w:sz w:val="24"/>
          <w:szCs w:val="24"/>
        </w:rPr>
        <w:t>s</w:t>
      </w:r>
      <w:r w:rsidR="008114E7" w:rsidRPr="008114E7">
        <w:rPr>
          <w:rFonts w:eastAsia="Calibri"/>
          <w:sz w:val="24"/>
          <w:szCs w:val="24"/>
        </w:rPr>
        <w:t xml:space="preserve"> from their first fellowship year, with second year fellows effectively creating and delivering formal didactic content while effectively using feedback to improve teaching method and approaches. </w:t>
      </w:r>
    </w:p>
    <w:p w14:paraId="4A1FA22D" w14:textId="77777777" w:rsidR="00AE61DC" w:rsidRPr="008114E7" w:rsidRDefault="00AE61DC" w:rsidP="00AE61DC">
      <w:pPr>
        <w:spacing w:after="0" w:line="240" w:lineRule="auto"/>
        <w:contextualSpacing/>
        <w:jc w:val="both"/>
        <w:rPr>
          <w:rFonts w:eastAsia="Calibri"/>
          <w:sz w:val="24"/>
          <w:szCs w:val="24"/>
        </w:rPr>
      </w:pPr>
    </w:p>
    <w:p w14:paraId="3A9D7808" w14:textId="1DB21ABA" w:rsidR="00AE61DC" w:rsidRDefault="00AE61DC" w:rsidP="00AE61DC">
      <w:pPr>
        <w:spacing w:after="0" w:line="240" w:lineRule="auto"/>
        <w:contextualSpacing/>
        <w:jc w:val="both"/>
        <w:rPr>
          <w:rFonts w:eastAsia="Calibri"/>
          <w:sz w:val="24"/>
          <w:szCs w:val="24"/>
        </w:rPr>
      </w:pPr>
      <w:r w:rsidRPr="008114E7">
        <w:rPr>
          <w:rFonts w:eastAsia="Calibri"/>
          <w:sz w:val="24"/>
          <w:szCs w:val="24"/>
        </w:rPr>
        <w:t>Interpersonal and Communication Skills:</w:t>
      </w:r>
    </w:p>
    <w:p w14:paraId="54B80725" w14:textId="77777777" w:rsidR="008114E7" w:rsidRPr="008114E7" w:rsidRDefault="008114E7" w:rsidP="00AE61DC">
      <w:pPr>
        <w:spacing w:after="0" w:line="240" w:lineRule="auto"/>
        <w:contextualSpacing/>
        <w:jc w:val="both"/>
        <w:rPr>
          <w:rFonts w:eastAsia="Calibri"/>
          <w:sz w:val="24"/>
          <w:szCs w:val="24"/>
        </w:rPr>
      </w:pPr>
    </w:p>
    <w:p w14:paraId="4612A306" w14:textId="324CE090" w:rsidR="00AE61DC" w:rsidRPr="008114E7" w:rsidRDefault="00AE61DC" w:rsidP="00AE61DC">
      <w:pPr>
        <w:spacing w:after="0" w:line="240" w:lineRule="auto"/>
        <w:contextualSpacing/>
        <w:jc w:val="both"/>
        <w:rPr>
          <w:rFonts w:eastAsia="Calibri"/>
          <w:sz w:val="24"/>
          <w:szCs w:val="24"/>
        </w:rPr>
      </w:pPr>
      <w:r w:rsidRPr="008114E7">
        <w:rPr>
          <w:rFonts w:eastAsia="Calibri"/>
          <w:sz w:val="24"/>
          <w:szCs w:val="24"/>
        </w:rPr>
        <w:t>Second year fellows will work to improve their written and verbal communication skills relative to</w:t>
      </w:r>
      <w:r w:rsidR="00651F64" w:rsidRPr="008114E7">
        <w:rPr>
          <w:rFonts w:eastAsia="Calibri"/>
          <w:sz w:val="24"/>
          <w:szCs w:val="24"/>
        </w:rPr>
        <w:t xml:space="preserve"> </w:t>
      </w:r>
      <w:r w:rsidRPr="008114E7">
        <w:rPr>
          <w:rFonts w:eastAsia="Calibri"/>
          <w:sz w:val="24"/>
          <w:szCs w:val="24"/>
        </w:rPr>
        <w:t>direct patient care reporting. Second year fellows will continue to gain experience in interacting</w:t>
      </w:r>
      <w:r w:rsidR="00651F64" w:rsidRPr="008114E7">
        <w:rPr>
          <w:rFonts w:eastAsia="Calibri"/>
          <w:sz w:val="24"/>
          <w:szCs w:val="24"/>
        </w:rPr>
        <w:t xml:space="preserve"> </w:t>
      </w:r>
      <w:r w:rsidRPr="008114E7">
        <w:rPr>
          <w:rFonts w:eastAsia="Calibri"/>
          <w:sz w:val="24"/>
          <w:szCs w:val="24"/>
        </w:rPr>
        <w:t>with patients, family members, and all members of the health care team</w:t>
      </w:r>
      <w:r w:rsidR="008114E7" w:rsidRPr="008114E7">
        <w:rPr>
          <w:rFonts w:eastAsia="Calibri"/>
          <w:sz w:val="24"/>
          <w:szCs w:val="24"/>
        </w:rPr>
        <w:t xml:space="preserve">. They are expected to sustain therapeutic and working relationships during complex and challenging situations. Additionally, second year fellows will demonstrate the ability communicate effectively with patient, families, colleagues and other health care providers in a manner that is appropriate, efficient, concise and pertinent. </w:t>
      </w:r>
    </w:p>
    <w:p w14:paraId="5404E808" w14:textId="77777777" w:rsidR="00AE61DC" w:rsidRPr="008114E7" w:rsidRDefault="00AE61DC" w:rsidP="00AE61DC">
      <w:pPr>
        <w:spacing w:after="0" w:line="240" w:lineRule="auto"/>
        <w:contextualSpacing/>
        <w:jc w:val="both"/>
        <w:rPr>
          <w:rFonts w:eastAsia="Calibri"/>
          <w:sz w:val="24"/>
          <w:szCs w:val="24"/>
        </w:rPr>
      </w:pPr>
    </w:p>
    <w:p w14:paraId="5B46665A" w14:textId="32F6EB69" w:rsidR="00AE61DC" w:rsidRDefault="00AE61DC" w:rsidP="00AE61DC">
      <w:pPr>
        <w:spacing w:after="0" w:line="240" w:lineRule="auto"/>
        <w:contextualSpacing/>
        <w:jc w:val="both"/>
        <w:rPr>
          <w:rFonts w:eastAsia="Calibri"/>
          <w:sz w:val="24"/>
          <w:szCs w:val="24"/>
        </w:rPr>
      </w:pPr>
      <w:r w:rsidRPr="008114E7">
        <w:rPr>
          <w:rFonts w:eastAsia="Calibri"/>
          <w:sz w:val="24"/>
          <w:szCs w:val="24"/>
        </w:rPr>
        <w:t>Professionalism:</w:t>
      </w:r>
    </w:p>
    <w:p w14:paraId="45B1F43C" w14:textId="77777777" w:rsidR="008114E7" w:rsidRPr="008114E7" w:rsidRDefault="008114E7" w:rsidP="00AE61DC">
      <w:pPr>
        <w:spacing w:after="0" w:line="240" w:lineRule="auto"/>
        <w:contextualSpacing/>
        <w:jc w:val="both"/>
        <w:rPr>
          <w:rFonts w:eastAsia="Calibri"/>
          <w:sz w:val="24"/>
          <w:szCs w:val="24"/>
        </w:rPr>
      </w:pPr>
    </w:p>
    <w:p w14:paraId="36D176AB" w14:textId="41B0DE0E" w:rsidR="00AE61DC" w:rsidRPr="008114E7" w:rsidRDefault="00AE61DC" w:rsidP="00AE61DC">
      <w:pPr>
        <w:spacing w:after="0" w:line="240" w:lineRule="auto"/>
        <w:contextualSpacing/>
        <w:jc w:val="both"/>
        <w:rPr>
          <w:rFonts w:eastAsia="Calibri"/>
          <w:sz w:val="24"/>
          <w:szCs w:val="24"/>
        </w:rPr>
      </w:pPr>
      <w:r w:rsidRPr="008114E7">
        <w:rPr>
          <w:rFonts w:eastAsia="Calibri"/>
          <w:sz w:val="24"/>
          <w:szCs w:val="24"/>
        </w:rPr>
        <w:t>Second year fellows will continue to perform their duties with utmost professionalism utilizing the</w:t>
      </w:r>
      <w:r w:rsidR="00651F64" w:rsidRPr="008114E7">
        <w:rPr>
          <w:rFonts w:eastAsia="Calibri"/>
          <w:sz w:val="24"/>
          <w:szCs w:val="24"/>
        </w:rPr>
        <w:t xml:space="preserve"> </w:t>
      </w:r>
      <w:r w:rsidRPr="008114E7">
        <w:rPr>
          <w:rFonts w:eastAsia="Calibri"/>
          <w:sz w:val="24"/>
          <w:szCs w:val="24"/>
        </w:rPr>
        <w:t>highest of ethical standards.</w:t>
      </w:r>
      <w:r w:rsidR="008114E7" w:rsidRPr="008114E7">
        <w:rPr>
          <w:rFonts w:eastAsia="Calibri"/>
          <w:sz w:val="24"/>
          <w:szCs w:val="24"/>
        </w:rPr>
        <w:t xml:space="preserve"> They are also expected to prepare and obtaining and maintain board certification. Finally, second year fellows are expected to be able to discuss their own cultural background and beliefs and the ways in which these potentially impact interactions with patients, families, and colleagues. </w:t>
      </w:r>
    </w:p>
    <w:p w14:paraId="1CC24E26" w14:textId="77777777" w:rsidR="00AE61DC" w:rsidRPr="008114E7" w:rsidRDefault="00AE61DC" w:rsidP="00AE61DC">
      <w:pPr>
        <w:spacing w:after="0" w:line="240" w:lineRule="auto"/>
        <w:contextualSpacing/>
        <w:jc w:val="both"/>
        <w:rPr>
          <w:rFonts w:eastAsia="Calibri"/>
          <w:sz w:val="24"/>
          <w:szCs w:val="24"/>
        </w:rPr>
      </w:pPr>
    </w:p>
    <w:p w14:paraId="653CBAFB" w14:textId="56F37A83" w:rsidR="00AE61DC" w:rsidRDefault="00AE61DC" w:rsidP="00AE61DC">
      <w:pPr>
        <w:spacing w:after="0" w:line="240" w:lineRule="auto"/>
        <w:contextualSpacing/>
        <w:jc w:val="both"/>
        <w:rPr>
          <w:rFonts w:eastAsia="Calibri"/>
          <w:sz w:val="24"/>
          <w:szCs w:val="24"/>
        </w:rPr>
      </w:pPr>
      <w:r w:rsidRPr="008114E7">
        <w:rPr>
          <w:rFonts w:eastAsia="Calibri"/>
          <w:sz w:val="24"/>
          <w:szCs w:val="24"/>
        </w:rPr>
        <w:t>Systems-Based Practice:</w:t>
      </w:r>
    </w:p>
    <w:p w14:paraId="55AFCFD3" w14:textId="77777777" w:rsidR="008114E7" w:rsidRPr="008114E7" w:rsidRDefault="008114E7" w:rsidP="00AE61DC">
      <w:pPr>
        <w:spacing w:after="0" w:line="240" w:lineRule="auto"/>
        <w:contextualSpacing/>
        <w:jc w:val="both"/>
        <w:rPr>
          <w:rFonts w:eastAsia="Calibri"/>
          <w:sz w:val="24"/>
          <w:szCs w:val="24"/>
        </w:rPr>
      </w:pPr>
    </w:p>
    <w:p w14:paraId="65DE0B58" w14:textId="5730FD87" w:rsidR="00AE61DC" w:rsidRPr="008114E7" w:rsidRDefault="008114E7" w:rsidP="00AE61DC">
      <w:pPr>
        <w:spacing w:after="0" w:line="240" w:lineRule="auto"/>
        <w:contextualSpacing/>
        <w:jc w:val="both"/>
        <w:rPr>
          <w:rFonts w:eastAsia="Calibri"/>
          <w:sz w:val="24"/>
          <w:szCs w:val="24"/>
        </w:rPr>
      </w:pPr>
      <w:r>
        <w:rPr>
          <w:rFonts w:eastAsia="Calibri"/>
          <w:sz w:val="24"/>
          <w:szCs w:val="24"/>
        </w:rPr>
        <w:t xml:space="preserve">Second-year fellows will </w:t>
      </w:r>
      <w:r w:rsidRPr="008114E7">
        <w:rPr>
          <w:rFonts w:eastAsia="Calibri"/>
          <w:sz w:val="24"/>
          <w:szCs w:val="24"/>
        </w:rPr>
        <w:t>demonstrate the ability to advocate for improve</w:t>
      </w:r>
      <w:r>
        <w:rPr>
          <w:rFonts w:eastAsia="Calibri"/>
          <w:sz w:val="24"/>
          <w:szCs w:val="24"/>
        </w:rPr>
        <w:t>d</w:t>
      </w:r>
      <w:r w:rsidRPr="008114E7">
        <w:rPr>
          <w:rFonts w:eastAsia="Calibri"/>
          <w:sz w:val="24"/>
          <w:szCs w:val="24"/>
        </w:rPr>
        <w:t xml:space="preserve"> access to and additional resources within</w:t>
      </w:r>
      <w:r>
        <w:rPr>
          <w:rFonts w:eastAsia="Calibri"/>
          <w:sz w:val="24"/>
          <w:szCs w:val="24"/>
        </w:rPr>
        <w:t xml:space="preserve"> systems of care. They are also expected to</w:t>
      </w:r>
      <w:r w:rsidRPr="008114E7">
        <w:rPr>
          <w:rFonts w:eastAsia="Calibri"/>
          <w:sz w:val="24"/>
          <w:szCs w:val="24"/>
        </w:rPr>
        <w:t xml:space="preserve"> balance the best interest</w:t>
      </w:r>
      <w:r>
        <w:rPr>
          <w:rFonts w:eastAsia="Calibri"/>
          <w:sz w:val="24"/>
          <w:szCs w:val="24"/>
        </w:rPr>
        <w:t>s</w:t>
      </w:r>
      <w:r w:rsidRPr="008114E7">
        <w:rPr>
          <w:rFonts w:eastAsia="Calibri"/>
          <w:sz w:val="24"/>
          <w:szCs w:val="24"/>
        </w:rPr>
        <w:t xml:space="preserve"> of the patient with the availability of resources while routinely employing risk and reduction strategies in clinical care. Second-year fellows will also provide integrated care for child and adolescent psychiatric patients </w:t>
      </w:r>
      <w:r>
        <w:rPr>
          <w:rFonts w:eastAsia="Calibri"/>
          <w:sz w:val="24"/>
          <w:szCs w:val="24"/>
        </w:rPr>
        <w:t xml:space="preserve">in </w:t>
      </w:r>
      <w:r w:rsidRPr="008114E7">
        <w:rPr>
          <w:rFonts w:eastAsia="Calibri"/>
          <w:sz w:val="24"/>
          <w:szCs w:val="24"/>
        </w:rPr>
        <w:t xml:space="preserve">collaboration with other physicians and care teams. </w:t>
      </w:r>
    </w:p>
    <w:p w14:paraId="126618D8" w14:textId="77777777" w:rsidR="00AE61DC" w:rsidRPr="008114E7" w:rsidRDefault="00AE61DC" w:rsidP="00AE61DC">
      <w:pPr>
        <w:spacing w:after="0" w:line="240" w:lineRule="auto"/>
        <w:contextualSpacing/>
        <w:jc w:val="both"/>
        <w:rPr>
          <w:rFonts w:eastAsia="Calibri"/>
          <w:sz w:val="24"/>
          <w:szCs w:val="24"/>
        </w:rPr>
      </w:pPr>
    </w:p>
    <w:p w14:paraId="71D3E331" w14:textId="317B2E23" w:rsidR="00AE61DC" w:rsidRDefault="00AE61DC" w:rsidP="00AE61DC">
      <w:pPr>
        <w:spacing w:after="0" w:line="240" w:lineRule="auto"/>
        <w:contextualSpacing/>
        <w:jc w:val="both"/>
        <w:rPr>
          <w:rFonts w:eastAsia="Calibri"/>
          <w:sz w:val="24"/>
          <w:szCs w:val="24"/>
        </w:rPr>
      </w:pPr>
      <w:r w:rsidRPr="008114E7">
        <w:rPr>
          <w:rFonts w:eastAsia="Calibri"/>
          <w:sz w:val="24"/>
          <w:szCs w:val="24"/>
        </w:rPr>
        <w:t>Continuing Scholarship:</w:t>
      </w:r>
    </w:p>
    <w:p w14:paraId="5DA5B095" w14:textId="77777777" w:rsidR="008114E7" w:rsidRPr="008114E7" w:rsidRDefault="008114E7" w:rsidP="00AE61DC">
      <w:pPr>
        <w:spacing w:after="0" w:line="240" w:lineRule="auto"/>
        <w:contextualSpacing/>
        <w:jc w:val="both"/>
        <w:rPr>
          <w:rFonts w:eastAsia="Calibri"/>
          <w:sz w:val="24"/>
          <w:szCs w:val="24"/>
        </w:rPr>
      </w:pPr>
    </w:p>
    <w:p w14:paraId="608A9305" w14:textId="2219603A" w:rsidR="008114E7" w:rsidRPr="008114E7" w:rsidRDefault="00AE61DC" w:rsidP="008114E7">
      <w:pPr>
        <w:autoSpaceDE w:val="0"/>
        <w:autoSpaceDN w:val="0"/>
        <w:adjustRightInd w:val="0"/>
        <w:spacing w:after="0" w:line="240" w:lineRule="auto"/>
        <w:contextualSpacing/>
        <w:jc w:val="both"/>
        <w:rPr>
          <w:rFonts w:eastAsia="Calibri" w:cs="Calibri"/>
          <w:sz w:val="24"/>
          <w:szCs w:val="24"/>
        </w:rPr>
      </w:pPr>
      <w:r w:rsidRPr="008114E7">
        <w:rPr>
          <w:rFonts w:eastAsia="Calibri"/>
          <w:sz w:val="24"/>
          <w:szCs w:val="24"/>
        </w:rPr>
        <w:t>Second year fellows will continue to update their knowledge base via critical</w:t>
      </w:r>
      <w:r w:rsidR="00651F64" w:rsidRPr="008114E7">
        <w:rPr>
          <w:rFonts w:eastAsia="Calibri"/>
          <w:sz w:val="24"/>
          <w:szCs w:val="24"/>
        </w:rPr>
        <w:t xml:space="preserve"> </w:t>
      </w:r>
      <w:r w:rsidRPr="008114E7">
        <w:rPr>
          <w:rFonts w:eastAsia="Calibri"/>
          <w:sz w:val="24"/>
          <w:szCs w:val="24"/>
        </w:rPr>
        <w:t xml:space="preserve">review of the literature and continued reading of </w:t>
      </w:r>
      <w:r w:rsidR="008114E7" w:rsidRPr="008114E7">
        <w:rPr>
          <w:rFonts w:eastAsia="Calibri"/>
          <w:sz w:val="24"/>
          <w:szCs w:val="24"/>
        </w:rPr>
        <w:t>child and adolescent psychiatry scientific literature</w:t>
      </w:r>
      <w:r w:rsidR="008114E7">
        <w:rPr>
          <w:rFonts w:eastAsia="Calibri"/>
          <w:sz w:val="24"/>
          <w:szCs w:val="24"/>
        </w:rPr>
        <w:t xml:space="preserve"> as well as informational resources regarding social determinants of mental health</w:t>
      </w:r>
      <w:r w:rsidR="008114E7" w:rsidRPr="008114E7">
        <w:rPr>
          <w:rFonts w:eastAsia="Calibri"/>
          <w:sz w:val="24"/>
          <w:szCs w:val="24"/>
        </w:rPr>
        <w:t xml:space="preserve">. </w:t>
      </w:r>
      <w:r w:rsidR="008114E7" w:rsidRPr="008114E7">
        <w:rPr>
          <w:rFonts w:eastAsia="Calibri" w:cs="Calibri"/>
          <w:sz w:val="24"/>
          <w:szCs w:val="24"/>
        </w:rPr>
        <w:t xml:space="preserve">Second year fellows should have a well-established educational program that will continue into their practice and allow them to stay current with the child and adolescent psychiatry </w:t>
      </w:r>
      <w:r w:rsidR="008114E7">
        <w:rPr>
          <w:rFonts w:eastAsia="Calibri" w:cs="Calibri"/>
          <w:sz w:val="24"/>
          <w:szCs w:val="24"/>
        </w:rPr>
        <w:t xml:space="preserve">literature. They </w:t>
      </w:r>
      <w:r w:rsidR="008114E7" w:rsidRPr="008114E7">
        <w:rPr>
          <w:rFonts w:eastAsia="Calibri" w:cs="Calibri"/>
          <w:sz w:val="24"/>
          <w:szCs w:val="24"/>
        </w:rPr>
        <w:t>should be expert at interpreting and applying new data to enhance patient care. By the end of second year, fellows are expected to demonstrate the outcome of their research and community outreach activities in an appropriate formal setting. This presentation will be completed in a conference at the end of the second year of their training.  In addition, fellows may also present their research project results as a written abstract to a local or national meeting, and/or a manuscript submitted to a peer reviewed journal.</w:t>
      </w:r>
    </w:p>
    <w:p w14:paraId="68BFCF00" w14:textId="5C91CDA1" w:rsidR="00AE61DC" w:rsidRPr="008114E7" w:rsidRDefault="00AE61DC" w:rsidP="00AE61DC">
      <w:pPr>
        <w:spacing w:after="0" w:line="240" w:lineRule="auto"/>
        <w:contextualSpacing/>
        <w:jc w:val="both"/>
        <w:rPr>
          <w:rFonts w:eastAsia="Calibri"/>
          <w:sz w:val="24"/>
          <w:szCs w:val="24"/>
        </w:rPr>
      </w:pPr>
    </w:p>
    <w:p w14:paraId="21752B1D" w14:textId="77777777" w:rsidR="00AE61DC" w:rsidRPr="008114E7" w:rsidRDefault="00AE61DC" w:rsidP="00AE61DC">
      <w:pPr>
        <w:spacing w:after="0" w:line="240" w:lineRule="auto"/>
        <w:contextualSpacing/>
        <w:jc w:val="both"/>
        <w:rPr>
          <w:rFonts w:eastAsia="Calibri"/>
          <w:sz w:val="24"/>
          <w:szCs w:val="24"/>
        </w:rPr>
      </w:pPr>
    </w:p>
    <w:p w14:paraId="005CE23D" w14:textId="77777777" w:rsidR="007371F5" w:rsidRPr="008114E7" w:rsidRDefault="007371F5" w:rsidP="00AE61DC">
      <w:pPr>
        <w:pStyle w:val="ListParagraph"/>
        <w:widowControl w:val="0"/>
        <w:tabs>
          <w:tab w:val="left" w:pos="940"/>
          <w:tab w:val="left" w:pos="1440"/>
        </w:tabs>
        <w:autoSpaceDE w:val="0"/>
        <w:autoSpaceDN w:val="0"/>
        <w:adjustRightInd w:val="0"/>
        <w:spacing w:after="0" w:line="240" w:lineRule="auto"/>
        <w:ind w:left="0"/>
        <w:jc w:val="both"/>
        <w:rPr>
          <w:rFonts w:cs="Times New Roman"/>
          <w:sz w:val="24"/>
          <w:szCs w:val="24"/>
        </w:rPr>
      </w:pPr>
    </w:p>
    <w:p w14:paraId="6CCF06D6" w14:textId="77777777" w:rsidR="00FF5DFB" w:rsidRPr="008114E7" w:rsidRDefault="00FF5DFB" w:rsidP="00FF5DFB">
      <w:pPr>
        <w:spacing w:after="0" w:line="360" w:lineRule="auto"/>
        <w:contextualSpacing/>
        <w:rPr>
          <w:color w:val="5B9BD5" w:themeColor="accent1"/>
          <w:sz w:val="24"/>
          <w:szCs w:val="24"/>
          <w14:shadow w14:blurRad="38100" w14:dist="25400" w14:dir="5400000" w14:sx="100000" w14:sy="100000" w14:kx="0" w14:ky="0" w14:algn="ctr">
            <w14:srgbClr w14:val="6E747A">
              <w14:alpha w14:val="57000"/>
            </w14:srgbClr>
          </w14:shadow>
          <w14:textOutline w14:w="9525" w14:cap="flat" w14:cmpd="sng" w14:algn="ctr">
            <w14:solidFill>
              <w14:schemeClr w14:val="accent5">
                <w14:lumMod w14:val="50000"/>
              </w14:schemeClr>
            </w14:solidFill>
            <w14:prstDash w14:val="solid"/>
            <w14:round/>
          </w14:textOutline>
        </w:rPr>
      </w:pPr>
    </w:p>
    <w:sectPr w:rsidR="00FF5DFB" w:rsidRPr="008114E7" w:rsidSect="007371F5">
      <w:headerReference w:type="default" r:id="rId8"/>
      <w:footerReference w:type="default" r:id="rId9"/>
      <w:headerReference w:type="first" r:id="rId10"/>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7B619" w14:textId="77777777" w:rsidR="00CD096F" w:rsidRDefault="00CD096F" w:rsidP="00CA7915">
      <w:pPr>
        <w:spacing w:after="0" w:line="240" w:lineRule="auto"/>
      </w:pPr>
      <w:r>
        <w:separator/>
      </w:r>
    </w:p>
  </w:endnote>
  <w:endnote w:type="continuationSeparator" w:id="0">
    <w:p w14:paraId="7E9D1148" w14:textId="77777777" w:rsidR="00CD096F" w:rsidRDefault="00CD096F" w:rsidP="00CA7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Ultra Bold">
    <w:panose1 w:val="020B0A02020104020203"/>
    <w:charset w:val="4D"/>
    <w:family w:val="swiss"/>
    <w:pitch w:val="variable"/>
    <w:sig w:usb0="00000003"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474221335"/>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052F8ED6" w14:textId="598CC550" w:rsidR="00CC3EB4" w:rsidRPr="00151A45" w:rsidRDefault="00CC3EB4">
            <w:pPr>
              <w:pStyle w:val="Footer"/>
              <w:jc w:val="center"/>
              <w:rPr>
                <w:sz w:val="16"/>
                <w:szCs w:val="16"/>
              </w:rPr>
            </w:pPr>
            <w:r>
              <w:rPr>
                <w:sz w:val="16"/>
                <w:szCs w:val="16"/>
              </w:rPr>
              <w:t>Morehouse School of Medicine – C</w:t>
            </w:r>
            <w:r w:rsidR="008114E7">
              <w:rPr>
                <w:sz w:val="16"/>
                <w:szCs w:val="16"/>
              </w:rPr>
              <w:t>hild and Adolescent Psychiatry</w:t>
            </w:r>
            <w:r>
              <w:rPr>
                <w:sz w:val="16"/>
                <w:szCs w:val="16"/>
              </w:rPr>
              <w:t xml:space="preserve"> Fellowship</w:t>
            </w:r>
            <w:r>
              <w:rPr>
                <w:sz w:val="16"/>
                <w:szCs w:val="16"/>
              </w:rPr>
              <w:tab/>
            </w:r>
            <w:r>
              <w:rPr>
                <w:sz w:val="16"/>
                <w:szCs w:val="16"/>
              </w:rPr>
              <w:tab/>
            </w:r>
            <w:r w:rsidRPr="00151A45">
              <w:rPr>
                <w:sz w:val="16"/>
                <w:szCs w:val="16"/>
              </w:rPr>
              <w:t xml:space="preserve">Page </w:t>
            </w:r>
            <w:r w:rsidRPr="00151A45">
              <w:rPr>
                <w:b/>
                <w:bCs/>
                <w:sz w:val="16"/>
                <w:szCs w:val="16"/>
              </w:rPr>
              <w:fldChar w:fldCharType="begin"/>
            </w:r>
            <w:r w:rsidRPr="00151A45">
              <w:rPr>
                <w:b/>
                <w:bCs/>
                <w:sz w:val="16"/>
                <w:szCs w:val="16"/>
              </w:rPr>
              <w:instrText xml:space="preserve"> PAGE </w:instrText>
            </w:r>
            <w:r w:rsidRPr="00151A45">
              <w:rPr>
                <w:b/>
                <w:bCs/>
                <w:sz w:val="16"/>
                <w:szCs w:val="16"/>
              </w:rPr>
              <w:fldChar w:fldCharType="separate"/>
            </w:r>
            <w:r w:rsidR="00F31050">
              <w:rPr>
                <w:b/>
                <w:bCs/>
                <w:noProof/>
                <w:sz w:val="16"/>
                <w:szCs w:val="16"/>
              </w:rPr>
              <w:t>1</w:t>
            </w:r>
            <w:r w:rsidRPr="00151A45">
              <w:rPr>
                <w:b/>
                <w:bCs/>
                <w:sz w:val="16"/>
                <w:szCs w:val="16"/>
              </w:rPr>
              <w:fldChar w:fldCharType="end"/>
            </w:r>
            <w:r w:rsidRPr="00151A45">
              <w:rPr>
                <w:sz w:val="16"/>
                <w:szCs w:val="16"/>
              </w:rPr>
              <w:t xml:space="preserve"> of </w:t>
            </w:r>
            <w:r w:rsidRPr="00151A45">
              <w:rPr>
                <w:b/>
                <w:bCs/>
                <w:sz w:val="16"/>
                <w:szCs w:val="16"/>
              </w:rPr>
              <w:fldChar w:fldCharType="begin"/>
            </w:r>
            <w:r w:rsidRPr="00151A45">
              <w:rPr>
                <w:b/>
                <w:bCs/>
                <w:sz w:val="16"/>
                <w:szCs w:val="16"/>
              </w:rPr>
              <w:instrText xml:space="preserve"> NUMPAGES  </w:instrText>
            </w:r>
            <w:r w:rsidRPr="00151A45">
              <w:rPr>
                <w:b/>
                <w:bCs/>
                <w:sz w:val="16"/>
                <w:szCs w:val="16"/>
              </w:rPr>
              <w:fldChar w:fldCharType="separate"/>
            </w:r>
            <w:r w:rsidR="00F31050">
              <w:rPr>
                <w:b/>
                <w:bCs/>
                <w:noProof/>
                <w:sz w:val="16"/>
                <w:szCs w:val="16"/>
              </w:rPr>
              <w:t>6</w:t>
            </w:r>
            <w:r w:rsidRPr="00151A45">
              <w:rPr>
                <w:b/>
                <w:bCs/>
                <w:sz w:val="16"/>
                <w:szCs w:val="16"/>
              </w:rPr>
              <w:fldChar w:fldCharType="end"/>
            </w:r>
          </w:p>
        </w:sdtContent>
      </w:sdt>
    </w:sdtContent>
  </w:sdt>
  <w:p w14:paraId="0C874F15" w14:textId="77777777" w:rsidR="00CC3EB4" w:rsidRDefault="00CC3E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CE919B" w14:textId="77777777" w:rsidR="00CD096F" w:rsidRDefault="00CD096F" w:rsidP="00CA7915">
      <w:pPr>
        <w:spacing w:after="0" w:line="240" w:lineRule="auto"/>
      </w:pPr>
      <w:r>
        <w:separator/>
      </w:r>
    </w:p>
  </w:footnote>
  <w:footnote w:type="continuationSeparator" w:id="0">
    <w:p w14:paraId="1E551AAD" w14:textId="77777777" w:rsidR="00CD096F" w:rsidRDefault="00CD096F" w:rsidP="00CA79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AEA91" w14:textId="5ECFAD3A" w:rsidR="00CC3EB4" w:rsidRDefault="008114E7" w:rsidP="003B01DF">
    <w:pPr>
      <w:pStyle w:val="Header"/>
      <w:jc w:val="center"/>
      <w:rPr>
        <w:sz w:val="20"/>
        <w:szCs w:val="20"/>
      </w:rPr>
    </w:pPr>
    <w:r>
      <w:rPr>
        <w:sz w:val="20"/>
        <w:szCs w:val="20"/>
      </w:rPr>
      <w:t>Child and Adolescent Psychiatry Fellowship</w:t>
    </w:r>
    <w:r w:rsidR="00CC3EB4" w:rsidRPr="003B01DF">
      <w:rPr>
        <w:sz w:val="20"/>
        <w:szCs w:val="20"/>
      </w:rPr>
      <w:t xml:space="preserve"> </w:t>
    </w:r>
    <w:r>
      <w:rPr>
        <w:sz w:val="20"/>
        <w:szCs w:val="20"/>
      </w:rPr>
      <w:t>Overall Competency Based Goals &amp; Objectives</w:t>
    </w:r>
  </w:p>
  <w:p w14:paraId="603579A3" w14:textId="77777777" w:rsidR="008114E7" w:rsidRPr="003B01DF" w:rsidRDefault="008114E7" w:rsidP="003B01DF">
    <w:pPr>
      <w:pStyle w:val="Header"/>
      <w:jc w:val="cent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C818D" w14:textId="77777777" w:rsidR="00CC3EB4" w:rsidRDefault="00CC3EB4">
    <w:pPr>
      <w:pStyle w:val="Header"/>
    </w:pPr>
  </w:p>
  <w:p w14:paraId="0CF302D9" w14:textId="77777777" w:rsidR="00CC3EB4" w:rsidRDefault="00CC3EB4">
    <w:pPr>
      <w:pStyle w:val="Header"/>
    </w:pPr>
  </w:p>
  <w:p w14:paraId="61C105CA" w14:textId="77777777" w:rsidR="00CC3EB4" w:rsidRDefault="00CC3E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AE245EA"/>
    <w:lvl w:ilvl="0" w:tplc="00000191">
      <w:start w:val="1"/>
      <w:numFmt w:val="bullet"/>
      <w:lvlText w:val="•"/>
      <w:lvlJc w:val="left"/>
      <w:pPr>
        <w:ind w:left="810" w:hanging="360"/>
      </w:pPr>
    </w:lvl>
    <w:lvl w:ilvl="1" w:tplc="00000192">
      <w:start w:val="1"/>
      <w:numFmt w:val="bullet"/>
      <w:lvlText w:val="•"/>
      <w:lvlJc w:val="left"/>
      <w:pPr>
        <w:ind w:left="810" w:hanging="360"/>
      </w:pPr>
    </w:lvl>
    <w:lvl w:ilvl="2" w:tplc="04090001">
      <w:start w:val="1"/>
      <w:numFmt w:val="bullet"/>
      <w:lvlText w:val=""/>
      <w:lvlJc w:val="left"/>
      <w:pPr>
        <w:ind w:left="720" w:hanging="360"/>
      </w:pPr>
      <w:rPr>
        <w:rFonts w:ascii="Symbol" w:hAnsi="Symbol"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8C393C"/>
    <w:multiLevelType w:val="hybridMultilevel"/>
    <w:tmpl w:val="CD78F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2F294D"/>
    <w:multiLevelType w:val="hybridMultilevel"/>
    <w:tmpl w:val="42E24F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B77165F"/>
    <w:multiLevelType w:val="hybridMultilevel"/>
    <w:tmpl w:val="E38C1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7F14DF"/>
    <w:multiLevelType w:val="hybridMultilevel"/>
    <w:tmpl w:val="DE3AE8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996CB7"/>
    <w:multiLevelType w:val="hybridMultilevel"/>
    <w:tmpl w:val="0DA6F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064923"/>
    <w:multiLevelType w:val="hybridMultilevel"/>
    <w:tmpl w:val="EF5882D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7141CE"/>
    <w:multiLevelType w:val="multilevel"/>
    <w:tmpl w:val="5236686C"/>
    <w:lvl w:ilvl="0">
      <w:start w:val="1"/>
      <w:numFmt w:val="upperRoman"/>
      <w:lvlText w:val="%1."/>
      <w:lvlJc w:val="right"/>
      <w:pPr>
        <w:tabs>
          <w:tab w:val="num" w:pos="180"/>
        </w:tabs>
        <w:ind w:left="180" w:hanging="180"/>
      </w:pPr>
      <w:rPr>
        <w:rFonts w:hint="default"/>
        <w:b/>
      </w:rPr>
    </w:lvl>
    <w:lvl w:ilvl="1">
      <w:start w:val="1"/>
      <w:numFmt w:val="decimal"/>
      <w:isLgl/>
      <w:lvlText w:val="%1.%2."/>
      <w:lvlJc w:val="left"/>
      <w:pPr>
        <w:ind w:left="720" w:hanging="720"/>
      </w:pPr>
      <w:rPr>
        <w:rFonts w:cs="Gill Sans Ultra Bold" w:hint="default"/>
        <w:b/>
      </w:rPr>
    </w:lvl>
    <w:lvl w:ilvl="2">
      <w:start w:val="1"/>
      <w:numFmt w:val="decimal"/>
      <w:isLgl/>
      <w:lvlText w:val="%1.%2.%3."/>
      <w:lvlJc w:val="left"/>
      <w:pPr>
        <w:ind w:left="1530" w:hanging="720"/>
      </w:pPr>
      <w:rPr>
        <w:rFonts w:cs="Gill Sans Ultra Bold" w:hint="default"/>
        <w:b/>
      </w:rPr>
    </w:lvl>
    <w:lvl w:ilvl="3">
      <w:start w:val="1"/>
      <w:numFmt w:val="decimal"/>
      <w:isLgl/>
      <w:lvlText w:val="%1.%2.%3.%4."/>
      <w:lvlJc w:val="left"/>
      <w:pPr>
        <w:ind w:left="1080" w:hanging="1080"/>
      </w:pPr>
      <w:rPr>
        <w:rFonts w:cs="Gill Sans Ultra Bold" w:hint="default"/>
        <w:b/>
      </w:rPr>
    </w:lvl>
    <w:lvl w:ilvl="4">
      <w:start w:val="1"/>
      <w:numFmt w:val="decimal"/>
      <w:isLgl/>
      <w:lvlText w:val="%1.%2.%3.%4.%5."/>
      <w:lvlJc w:val="left"/>
      <w:pPr>
        <w:ind w:left="1080" w:hanging="1080"/>
      </w:pPr>
      <w:rPr>
        <w:rFonts w:cs="Gill Sans Ultra Bold" w:hint="default"/>
        <w:b/>
      </w:rPr>
    </w:lvl>
    <w:lvl w:ilvl="5">
      <w:start w:val="1"/>
      <w:numFmt w:val="decimal"/>
      <w:isLgl/>
      <w:lvlText w:val="%1.%2.%3.%4.%5.%6."/>
      <w:lvlJc w:val="left"/>
      <w:pPr>
        <w:ind w:left="1440" w:hanging="1440"/>
      </w:pPr>
      <w:rPr>
        <w:rFonts w:cs="Gill Sans Ultra Bold" w:hint="default"/>
        <w:b/>
      </w:rPr>
    </w:lvl>
    <w:lvl w:ilvl="6">
      <w:start w:val="1"/>
      <w:numFmt w:val="decimal"/>
      <w:isLgl/>
      <w:lvlText w:val="%1.%2.%3.%4.%5.%6.%7."/>
      <w:lvlJc w:val="left"/>
      <w:pPr>
        <w:ind w:left="1440" w:hanging="1440"/>
      </w:pPr>
      <w:rPr>
        <w:rFonts w:cs="Gill Sans Ultra Bold" w:hint="default"/>
        <w:b/>
      </w:rPr>
    </w:lvl>
    <w:lvl w:ilvl="7">
      <w:start w:val="1"/>
      <w:numFmt w:val="decimal"/>
      <w:isLgl/>
      <w:lvlText w:val="%1.%2.%3.%4.%5.%6.%7.%8."/>
      <w:lvlJc w:val="left"/>
      <w:pPr>
        <w:ind w:left="1800" w:hanging="1800"/>
      </w:pPr>
      <w:rPr>
        <w:rFonts w:cs="Gill Sans Ultra Bold" w:hint="default"/>
        <w:b/>
      </w:rPr>
    </w:lvl>
    <w:lvl w:ilvl="8">
      <w:start w:val="1"/>
      <w:numFmt w:val="decimal"/>
      <w:isLgl/>
      <w:lvlText w:val="%1.%2.%3.%4.%5.%6.%7.%8.%9."/>
      <w:lvlJc w:val="left"/>
      <w:pPr>
        <w:ind w:left="1800" w:hanging="1800"/>
      </w:pPr>
      <w:rPr>
        <w:rFonts w:cs="Gill Sans Ultra Bold" w:hint="default"/>
        <w:b/>
      </w:rPr>
    </w:lvl>
  </w:abstractNum>
  <w:abstractNum w:abstractNumId="13" w15:restartNumberingAfterBreak="0">
    <w:nsid w:val="17C64793"/>
    <w:multiLevelType w:val="hybridMultilevel"/>
    <w:tmpl w:val="2268316E"/>
    <w:lvl w:ilvl="0" w:tplc="8D1CD1BC">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2F62FD"/>
    <w:multiLevelType w:val="hybridMultilevel"/>
    <w:tmpl w:val="BB0662D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190794"/>
    <w:multiLevelType w:val="hybridMultilevel"/>
    <w:tmpl w:val="BE623D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1E4863E0"/>
    <w:multiLevelType w:val="hybridMultilevel"/>
    <w:tmpl w:val="9368A4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E149DE"/>
    <w:multiLevelType w:val="multilevel"/>
    <w:tmpl w:val="5236686C"/>
    <w:lvl w:ilvl="0">
      <w:start w:val="1"/>
      <w:numFmt w:val="upperRoman"/>
      <w:lvlText w:val="%1."/>
      <w:lvlJc w:val="right"/>
      <w:pPr>
        <w:tabs>
          <w:tab w:val="num" w:pos="180"/>
        </w:tabs>
        <w:ind w:left="180" w:hanging="180"/>
      </w:pPr>
      <w:rPr>
        <w:rFonts w:hint="default"/>
        <w:b/>
      </w:rPr>
    </w:lvl>
    <w:lvl w:ilvl="1">
      <w:start w:val="1"/>
      <w:numFmt w:val="decimal"/>
      <w:isLgl/>
      <w:lvlText w:val="%1.%2."/>
      <w:lvlJc w:val="left"/>
      <w:pPr>
        <w:ind w:left="720" w:hanging="720"/>
      </w:pPr>
      <w:rPr>
        <w:rFonts w:cs="Gill Sans Ultra Bold" w:hint="default"/>
        <w:b/>
      </w:rPr>
    </w:lvl>
    <w:lvl w:ilvl="2">
      <w:start w:val="1"/>
      <w:numFmt w:val="decimal"/>
      <w:isLgl/>
      <w:lvlText w:val="%1.%2.%3."/>
      <w:lvlJc w:val="left"/>
      <w:pPr>
        <w:ind w:left="720" w:hanging="720"/>
      </w:pPr>
      <w:rPr>
        <w:rFonts w:cs="Gill Sans Ultra Bold" w:hint="default"/>
        <w:b/>
      </w:rPr>
    </w:lvl>
    <w:lvl w:ilvl="3">
      <w:start w:val="1"/>
      <w:numFmt w:val="decimal"/>
      <w:isLgl/>
      <w:lvlText w:val="%1.%2.%3.%4."/>
      <w:lvlJc w:val="left"/>
      <w:pPr>
        <w:ind w:left="1080" w:hanging="1080"/>
      </w:pPr>
      <w:rPr>
        <w:rFonts w:cs="Gill Sans Ultra Bold" w:hint="default"/>
        <w:b/>
      </w:rPr>
    </w:lvl>
    <w:lvl w:ilvl="4">
      <w:start w:val="1"/>
      <w:numFmt w:val="decimal"/>
      <w:isLgl/>
      <w:lvlText w:val="%1.%2.%3.%4.%5."/>
      <w:lvlJc w:val="left"/>
      <w:pPr>
        <w:ind w:left="1080" w:hanging="1080"/>
      </w:pPr>
      <w:rPr>
        <w:rFonts w:cs="Gill Sans Ultra Bold" w:hint="default"/>
        <w:b/>
      </w:rPr>
    </w:lvl>
    <w:lvl w:ilvl="5">
      <w:start w:val="1"/>
      <w:numFmt w:val="decimal"/>
      <w:isLgl/>
      <w:lvlText w:val="%1.%2.%3.%4.%5.%6."/>
      <w:lvlJc w:val="left"/>
      <w:pPr>
        <w:ind w:left="1440" w:hanging="1440"/>
      </w:pPr>
      <w:rPr>
        <w:rFonts w:cs="Gill Sans Ultra Bold" w:hint="default"/>
        <w:b/>
      </w:rPr>
    </w:lvl>
    <w:lvl w:ilvl="6">
      <w:start w:val="1"/>
      <w:numFmt w:val="decimal"/>
      <w:isLgl/>
      <w:lvlText w:val="%1.%2.%3.%4.%5.%6.%7."/>
      <w:lvlJc w:val="left"/>
      <w:pPr>
        <w:ind w:left="1440" w:hanging="1440"/>
      </w:pPr>
      <w:rPr>
        <w:rFonts w:cs="Gill Sans Ultra Bold" w:hint="default"/>
        <w:b/>
      </w:rPr>
    </w:lvl>
    <w:lvl w:ilvl="7">
      <w:start w:val="1"/>
      <w:numFmt w:val="decimal"/>
      <w:isLgl/>
      <w:lvlText w:val="%1.%2.%3.%4.%5.%6.%7.%8."/>
      <w:lvlJc w:val="left"/>
      <w:pPr>
        <w:ind w:left="1800" w:hanging="1800"/>
      </w:pPr>
      <w:rPr>
        <w:rFonts w:cs="Gill Sans Ultra Bold" w:hint="default"/>
        <w:b/>
      </w:rPr>
    </w:lvl>
    <w:lvl w:ilvl="8">
      <w:start w:val="1"/>
      <w:numFmt w:val="decimal"/>
      <w:isLgl/>
      <w:lvlText w:val="%1.%2.%3.%4.%5.%6.%7.%8.%9."/>
      <w:lvlJc w:val="left"/>
      <w:pPr>
        <w:ind w:left="1800" w:hanging="1800"/>
      </w:pPr>
      <w:rPr>
        <w:rFonts w:cs="Gill Sans Ultra Bold" w:hint="default"/>
        <w:b/>
      </w:rPr>
    </w:lvl>
  </w:abstractNum>
  <w:abstractNum w:abstractNumId="18" w15:restartNumberingAfterBreak="0">
    <w:nsid w:val="24201240"/>
    <w:multiLevelType w:val="hybridMultilevel"/>
    <w:tmpl w:val="9976C6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79820FE"/>
    <w:multiLevelType w:val="hybridMultilevel"/>
    <w:tmpl w:val="DF1849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84F17E5"/>
    <w:multiLevelType w:val="hybridMultilevel"/>
    <w:tmpl w:val="D8943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F16714"/>
    <w:multiLevelType w:val="multilevel"/>
    <w:tmpl w:val="5236686C"/>
    <w:lvl w:ilvl="0">
      <w:start w:val="1"/>
      <w:numFmt w:val="upperRoman"/>
      <w:lvlText w:val="%1."/>
      <w:lvlJc w:val="right"/>
      <w:pPr>
        <w:tabs>
          <w:tab w:val="num" w:pos="180"/>
        </w:tabs>
        <w:ind w:left="180" w:hanging="180"/>
      </w:pPr>
      <w:rPr>
        <w:rFonts w:hint="default"/>
        <w:b/>
      </w:rPr>
    </w:lvl>
    <w:lvl w:ilvl="1">
      <w:start w:val="1"/>
      <w:numFmt w:val="decimal"/>
      <w:isLgl/>
      <w:lvlText w:val="%1.%2."/>
      <w:lvlJc w:val="left"/>
      <w:pPr>
        <w:ind w:left="720" w:hanging="720"/>
      </w:pPr>
      <w:rPr>
        <w:rFonts w:cs="Gill Sans Ultra Bold" w:hint="default"/>
        <w:b/>
      </w:rPr>
    </w:lvl>
    <w:lvl w:ilvl="2">
      <w:start w:val="1"/>
      <w:numFmt w:val="decimal"/>
      <w:isLgl/>
      <w:lvlText w:val="%1.%2.%3."/>
      <w:lvlJc w:val="left"/>
      <w:pPr>
        <w:ind w:left="1530" w:hanging="720"/>
      </w:pPr>
      <w:rPr>
        <w:rFonts w:cs="Gill Sans Ultra Bold" w:hint="default"/>
        <w:b/>
      </w:rPr>
    </w:lvl>
    <w:lvl w:ilvl="3">
      <w:start w:val="1"/>
      <w:numFmt w:val="decimal"/>
      <w:isLgl/>
      <w:lvlText w:val="%1.%2.%3.%4."/>
      <w:lvlJc w:val="left"/>
      <w:pPr>
        <w:ind w:left="1080" w:hanging="1080"/>
      </w:pPr>
      <w:rPr>
        <w:rFonts w:cs="Gill Sans Ultra Bold" w:hint="default"/>
        <w:b/>
      </w:rPr>
    </w:lvl>
    <w:lvl w:ilvl="4">
      <w:start w:val="1"/>
      <w:numFmt w:val="decimal"/>
      <w:isLgl/>
      <w:lvlText w:val="%1.%2.%3.%4.%5."/>
      <w:lvlJc w:val="left"/>
      <w:pPr>
        <w:ind w:left="1080" w:hanging="1080"/>
      </w:pPr>
      <w:rPr>
        <w:rFonts w:cs="Gill Sans Ultra Bold" w:hint="default"/>
        <w:b/>
      </w:rPr>
    </w:lvl>
    <w:lvl w:ilvl="5">
      <w:start w:val="1"/>
      <w:numFmt w:val="decimal"/>
      <w:isLgl/>
      <w:lvlText w:val="%1.%2.%3.%4.%5.%6."/>
      <w:lvlJc w:val="left"/>
      <w:pPr>
        <w:ind w:left="1440" w:hanging="1440"/>
      </w:pPr>
      <w:rPr>
        <w:rFonts w:cs="Gill Sans Ultra Bold" w:hint="default"/>
        <w:b/>
      </w:rPr>
    </w:lvl>
    <w:lvl w:ilvl="6">
      <w:start w:val="1"/>
      <w:numFmt w:val="decimal"/>
      <w:isLgl/>
      <w:lvlText w:val="%1.%2.%3.%4.%5.%6.%7."/>
      <w:lvlJc w:val="left"/>
      <w:pPr>
        <w:ind w:left="1440" w:hanging="1440"/>
      </w:pPr>
      <w:rPr>
        <w:rFonts w:cs="Gill Sans Ultra Bold" w:hint="default"/>
        <w:b/>
      </w:rPr>
    </w:lvl>
    <w:lvl w:ilvl="7">
      <w:start w:val="1"/>
      <w:numFmt w:val="decimal"/>
      <w:isLgl/>
      <w:lvlText w:val="%1.%2.%3.%4.%5.%6.%7.%8."/>
      <w:lvlJc w:val="left"/>
      <w:pPr>
        <w:ind w:left="1800" w:hanging="1800"/>
      </w:pPr>
      <w:rPr>
        <w:rFonts w:cs="Gill Sans Ultra Bold" w:hint="default"/>
        <w:b/>
      </w:rPr>
    </w:lvl>
    <w:lvl w:ilvl="8">
      <w:start w:val="1"/>
      <w:numFmt w:val="decimal"/>
      <w:isLgl/>
      <w:lvlText w:val="%1.%2.%3.%4.%5.%6.%7.%8.%9."/>
      <w:lvlJc w:val="left"/>
      <w:pPr>
        <w:ind w:left="1800" w:hanging="1800"/>
      </w:pPr>
      <w:rPr>
        <w:rFonts w:cs="Gill Sans Ultra Bold" w:hint="default"/>
        <w:b/>
      </w:rPr>
    </w:lvl>
  </w:abstractNum>
  <w:abstractNum w:abstractNumId="22" w15:restartNumberingAfterBreak="0">
    <w:nsid w:val="2B9E7F22"/>
    <w:multiLevelType w:val="hybridMultilevel"/>
    <w:tmpl w:val="326A6AB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DEB524F"/>
    <w:multiLevelType w:val="multilevel"/>
    <w:tmpl w:val="5236686C"/>
    <w:lvl w:ilvl="0">
      <w:start w:val="1"/>
      <w:numFmt w:val="upperRoman"/>
      <w:lvlText w:val="%1."/>
      <w:lvlJc w:val="right"/>
      <w:pPr>
        <w:tabs>
          <w:tab w:val="num" w:pos="180"/>
        </w:tabs>
        <w:ind w:left="180" w:hanging="180"/>
      </w:pPr>
      <w:rPr>
        <w:rFonts w:hint="default"/>
        <w:b/>
      </w:rPr>
    </w:lvl>
    <w:lvl w:ilvl="1">
      <w:start w:val="1"/>
      <w:numFmt w:val="decimal"/>
      <w:isLgl/>
      <w:lvlText w:val="%1.%2."/>
      <w:lvlJc w:val="left"/>
      <w:pPr>
        <w:ind w:left="720" w:hanging="720"/>
      </w:pPr>
      <w:rPr>
        <w:rFonts w:cs="Gill Sans Ultra Bold" w:hint="default"/>
        <w:b/>
      </w:rPr>
    </w:lvl>
    <w:lvl w:ilvl="2">
      <w:start w:val="1"/>
      <w:numFmt w:val="decimal"/>
      <w:isLgl/>
      <w:lvlText w:val="%1.%2.%3."/>
      <w:lvlJc w:val="left"/>
      <w:pPr>
        <w:ind w:left="1530" w:hanging="720"/>
      </w:pPr>
      <w:rPr>
        <w:rFonts w:cs="Gill Sans Ultra Bold" w:hint="default"/>
        <w:b/>
      </w:rPr>
    </w:lvl>
    <w:lvl w:ilvl="3">
      <w:start w:val="1"/>
      <w:numFmt w:val="decimal"/>
      <w:isLgl/>
      <w:lvlText w:val="%1.%2.%3.%4."/>
      <w:lvlJc w:val="left"/>
      <w:pPr>
        <w:ind w:left="1080" w:hanging="1080"/>
      </w:pPr>
      <w:rPr>
        <w:rFonts w:cs="Gill Sans Ultra Bold" w:hint="default"/>
        <w:b/>
      </w:rPr>
    </w:lvl>
    <w:lvl w:ilvl="4">
      <w:start w:val="1"/>
      <w:numFmt w:val="decimal"/>
      <w:isLgl/>
      <w:lvlText w:val="%1.%2.%3.%4.%5."/>
      <w:lvlJc w:val="left"/>
      <w:pPr>
        <w:ind w:left="1080" w:hanging="1080"/>
      </w:pPr>
      <w:rPr>
        <w:rFonts w:cs="Gill Sans Ultra Bold" w:hint="default"/>
        <w:b/>
      </w:rPr>
    </w:lvl>
    <w:lvl w:ilvl="5">
      <w:start w:val="1"/>
      <w:numFmt w:val="decimal"/>
      <w:isLgl/>
      <w:lvlText w:val="%1.%2.%3.%4.%5.%6."/>
      <w:lvlJc w:val="left"/>
      <w:pPr>
        <w:ind w:left="1440" w:hanging="1440"/>
      </w:pPr>
      <w:rPr>
        <w:rFonts w:cs="Gill Sans Ultra Bold" w:hint="default"/>
        <w:b/>
      </w:rPr>
    </w:lvl>
    <w:lvl w:ilvl="6">
      <w:start w:val="1"/>
      <w:numFmt w:val="decimal"/>
      <w:isLgl/>
      <w:lvlText w:val="%1.%2.%3.%4.%5.%6.%7."/>
      <w:lvlJc w:val="left"/>
      <w:pPr>
        <w:ind w:left="1440" w:hanging="1440"/>
      </w:pPr>
      <w:rPr>
        <w:rFonts w:cs="Gill Sans Ultra Bold" w:hint="default"/>
        <w:b/>
      </w:rPr>
    </w:lvl>
    <w:lvl w:ilvl="7">
      <w:start w:val="1"/>
      <w:numFmt w:val="decimal"/>
      <w:isLgl/>
      <w:lvlText w:val="%1.%2.%3.%4.%5.%6.%7.%8."/>
      <w:lvlJc w:val="left"/>
      <w:pPr>
        <w:ind w:left="1800" w:hanging="1800"/>
      </w:pPr>
      <w:rPr>
        <w:rFonts w:cs="Gill Sans Ultra Bold" w:hint="default"/>
        <w:b/>
      </w:rPr>
    </w:lvl>
    <w:lvl w:ilvl="8">
      <w:start w:val="1"/>
      <w:numFmt w:val="decimal"/>
      <w:isLgl/>
      <w:lvlText w:val="%1.%2.%3.%4.%5.%6.%7.%8.%9."/>
      <w:lvlJc w:val="left"/>
      <w:pPr>
        <w:ind w:left="1800" w:hanging="1800"/>
      </w:pPr>
      <w:rPr>
        <w:rFonts w:cs="Gill Sans Ultra Bold" w:hint="default"/>
        <w:b/>
      </w:rPr>
    </w:lvl>
  </w:abstractNum>
  <w:abstractNum w:abstractNumId="24" w15:restartNumberingAfterBreak="0">
    <w:nsid w:val="313E4256"/>
    <w:multiLevelType w:val="multilevel"/>
    <w:tmpl w:val="5236686C"/>
    <w:lvl w:ilvl="0">
      <w:start w:val="1"/>
      <w:numFmt w:val="upperRoman"/>
      <w:lvlText w:val="%1."/>
      <w:lvlJc w:val="right"/>
      <w:pPr>
        <w:tabs>
          <w:tab w:val="num" w:pos="180"/>
        </w:tabs>
        <w:ind w:left="180" w:hanging="180"/>
      </w:pPr>
      <w:rPr>
        <w:rFonts w:hint="default"/>
        <w:b/>
      </w:rPr>
    </w:lvl>
    <w:lvl w:ilvl="1">
      <w:start w:val="1"/>
      <w:numFmt w:val="decimal"/>
      <w:isLgl/>
      <w:lvlText w:val="%1.%2."/>
      <w:lvlJc w:val="left"/>
      <w:pPr>
        <w:ind w:left="720" w:hanging="720"/>
      </w:pPr>
      <w:rPr>
        <w:rFonts w:cs="Gill Sans Ultra Bold" w:hint="default"/>
        <w:b/>
      </w:rPr>
    </w:lvl>
    <w:lvl w:ilvl="2">
      <w:start w:val="1"/>
      <w:numFmt w:val="decimal"/>
      <w:isLgl/>
      <w:lvlText w:val="%1.%2.%3."/>
      <w:lvlJc w:val="left"/>
      <w:pPr>
        <w:ind w:left="1530" w:hanging="720"/>
      </w:pPr>
      <w:rPr>
        <w:rFonts w:cs="Gill Sans Ultra Bold" w:hint="default"/>
        <w:b/>
      </w:rPr>
    </w:lvl>
    <w:lvl w:ilvl="3">
      <w:start w:val="1"/>
      <w:numFmt w:val="decimal"/>
      <w:isLgl/>
      <w:lvlText w:val="%1.%2.%3.%4."/>
      <w:lvlJc w:val="left"/>
      <w:pPr>
        <w:ind w:left="1080" w:hanging="1080"/>
      </w:pPr>
      <w:rPr>
        <w:rFonts w:cs="Gill Sans Ultra Bold" w:hint="default"/>
        <w:b/>
      </w:rPr>
    </w:lvl>
    <w:lvl w:ilvl="4">
      <w:start w:val="1"/>
      <w:numFmt w:val="decimal"/>
      <w:isLgl/>
      <w:lvlText w:val="%1.%2.%3.%4.%5."/>
      <w:lvlJc w:val="left"/>
      <w:pPr>
        <w:ind w:left="1080" w:hanging="1080"/>
      </w:pPr>
      <w:rPr>
        <w:rFonts w:cs="Gill Sans Ultra Bold" w:hint="default"/>
        <w:b/>
      </w:rPr>
    </w:lvl>
    <w:lvl w:ilvl="5">
      <w:start w:val="1"/>
      <w:numFmt w:val="decimal"/>
      <w:isLgl/>
      <w:lvlText w:val="%1.%2.%3.%4.%5.%6."/>
      <w:lvlJc w:val="left"/>
      <w:pPr>
        <w:ind w:left="1440" w:hanging="1440"/>
      </w:pPr>
      <w:rPr>
        <w:rFonts w:cs="Gill Sans Ultra Bold" w:hint="default"/>
        <w:b/>
      </w:rPr>
    </w:lvl>
    <w:lvl w:ilvl="6">
      <w:start w:val="1"/>
      <w:numFmt w:val="decimal"/>
      <w:isLgl/>
      <w:lvlText w:val="%1.%2.%3.%4.%5.%6.%7."/>
      <w:lvlJc w:val="left"/>
      <w:pPr>
        <w:ind w:left="1440" w:hanging="1440"/>
      </w:pPr>
      <w:rPr>
        <w:rFonts w:cs="Gill Sans Ultra Bold" w:hint="default"/>
        <w:b/>
      </w:rPr>
    </w:lvl>
    <w:lvl w:ilvl="7">
      <w:start w:val="1"/>
      <w:numFmt w:val="decimal"/>
      <w:isLgl/>
      <w:lvlText w:val="%1.%2.%3.%4.%5.%6.%7.%8."/>
      <w:lvlJc w:val="left"/>
      <w:pPr>
        <w:ind w:left="1800" w:hanging="1800"/>
      </w:pPr>
      <w:rPr>
        <w:rFonts w:cs="Gill Sans Ultra Bold" w:hint="default"/>
        <w:b/>
      </w:rPr>
    </w:lvl>
    <w:lvl w:ilvl="8">
      <w:start w:val="1"/>
      <w:numFmt w:val="decimal"/>
      <w:isLgl/>
      <w:lvlText w:val="%1.%2.%3.%4.%5.%6.%7.%8.%9."/>
      <w:lvlJc w:val="left"/>
      <w:pPr>
        <w:ind w:left="1800" w:hanging="1800"/>
      </w:pPr>
      <w:rPr>
        <w:rFonts w:cs="Gill Sans Ultra Bold" w:hint="default"/>
        <w:b/>
      </w:rPr>
    </w:lvl>
  </w:abstractNum>
  <w:abstractNum w:abstractNumId="25" w15:restartNumberingAfterBreak="0">
    <w:nsid w:val="32871114"/>
    <w:multiLevelType w:val="hybridMultilevel"/>
    <w:tmpl w:val="C93815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39476A4"/>
    <w:multiLevelType w:val="hybridMultilevel"/>
    <w:tmpl w:val="74DE0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107D2A"/>
    <w:multiLevelType w:val="hybridMultilevel"/>
    <w:tmpl w:val="9AF4F734"/>
    <w:lvl w:ilvl="0" w:tplc="8D1CD1B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60E5AF0"/>
    <w:multiLevelType w:val="hybridMultilevel"/>
    <w:tmpl w:val="D7682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513F62"/>
    <w:multiLevelType w:val="hybridMultilevel"/>
    <w:tmpl w:val="C026F3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9F154B4"/>
    <w:multiLevelType w:val="multilevel"/>
    <w:tmpl w:val="5236686C"/>
    <w:lvl w:ilvl="0">
      <w:start w:val="1"/>
      <w:numFmt w:val="upperRoman"/>
      <w:lvlText w:val="%1."/>
      <w:lvlJc w:val="right"/>
      <w:pPr>
        <w:tabs>
          <w:tab w:val="num" w:pos="180"/>
        </w:tabs>
        <w:ind w:left="180" w:hanging="180"/>
      </w:pPr>
      <w:rPr>
        <w:rFonts w:hint="default"/>
        <w:b/>
      </w:rPr>
    </w:lvl>
    <w:lvl w:ilvl="1">
      <w:start w:val="1"/>
      <w:numFmt w:val="decimal"/>
      <w:isLgl/>
      <w:lvlText w:val="%1.%2."/>
      <w:lvlJc w:val="left"/>
      <w:pPr>
        <w:ind w:left="720" w:hanging="720"/>
      </w:pPr>
      <w:rPr>
        <w:rFonts w:cs="Gill Sans Ultra Bold" w:hint="default"/>
        <w:b/>
      </w:rPr>
    </w:lvl>
    <w:lvl w:ilvl="2">
      <w:start w:val="1"/>
      <w:numFmt w:val="decimal"/>
      <w:isLgl/>
      <w:lvlText w:val="%1.%2.%3."/>
      <w:lvlJc w:val="left"/>
      <w:pPr>
        <w:ind w:left="1530" w:hanging="720"/>
      </w:pPr>
      <w:rPr>
        <w:rFonts w:cs="Gill Sans Ultra Bold" w:hint="default"/>
        <w:b/>
      </w:rPr>
    </w:lvl>
    <w:lvl w:ilvl="3">
      <w:start w:val="1"/>
      <w:numFmt w:val="decimal"/>
      <w:isLgl/>
      <w:lvlText w:val="%1.%2.%3.%4."/>
      <w:lvlJc w:val="left"/>
      <w:pPr>
        <w:ind w:left="1080" w:hanging="1080"/>
      </w:pPr>
      <w:rPr>
        <w:rFonts w:cs="Gill Sans Ultra Bold" w:hint="default"/>
        <w:b/>
      </w:rPr>
    </w:lvl>
    <w:lvl w:ilvl="4">
      <w:start w:val="1"/>
      <w:numFmt w:val="decimal"/>
      <w:isLgl/>
      <w:lvlText w:val="%1.%2.%3.%4.%5."/>
      <w:lvlJc w:val="left"/>
      <w:pPr>
        <w:ind w:left="1080" w:hanging="1080"/>
      </w:pPr>
      <w:rPr>
        <w:rFonts w:cs="Gill Sans Ultra Bold" w:hint="default"/>
        <w:b/>
      </w:rPr>
    </w:lvl>
    <w:lvl w:ilvl="5">
      <w:start w:val="1"/>
      <w:numFmt w:val="decimal"/>
      <w:isLgl/>
      <w:lvlText w:val="%1.%2.%3.%4.%5.%6."/>
      <w:lvlJc w:val="left"/>
      <w:pPr>
        <w:ind w:left="1440" w:hanging="1440"/>
      </w:pPr>
      <w:rPr>
        <w:rFonts w:cs="Gill Sans Ultra Bold" w:hint="default"/>
        <w:b/>
      </w:rPr>
    </w:lvl>
    <w:lvl w:ilvl="6">
      <w:start w:val="1"/>
      <w:numFmt w:val="decimal"/>
      <w:isLgl/>
      <w:lvlText w:val="%1.%2.%3.%4.%5.%6.%7."/>
      <w:lvlJc w:val="left"/>
      <w:pPr>
        <w:ind w:left="1440" w:hanging="1440"/>
      </w:pPr>
      <w:rPr>
        <w:rFonts w:cs="Gill Sans Ultra Bold" w:hint="default"/>
        <w:b/>
      </w:rPr>
    </w:lvl>
    <w:lvl w:ilvl="7">
      <w:start w:val="1"/>
      <w:numFmt w:val="decimal"/>
      <w:isLgl/>
      <w:lvlText w:val="%1.%2.%3.%4.%5.%6.%7.%8."/>
      <w:lvlJc w:val="left"/>
      <w:pPr>
        <w:ind w:left="1800" w:hanging="1800"/>
      </w:pPr>
      <w:rPr>
        <w:rFonts w:cs="Gill Sans Ultra Bold" w:hint="default"/>
        <w:b/>
      </w:rPr>
    </w:lvl>
    <w:lvl w:ilvl="8">
      <w:start w:val="1"/>
      <w:numFmt w:val="decimal"/>
      <w:isLgl/>
      <w:lvlText w:val="%1.%2.%3.%4.%5.%6.%7.%8.%9."/>
      <w:lvlJc w:val="left"/>
      <w:pPr>
        <w:ind w:left="1800" w:hanging="1800"/>
      </w:pPr>
      <w:rPr>
        <w:rFonts w:cs="Gill Sans Ultra Bold" w:hint="default"/>
        <w:b/>
      </w:rPr>
    </w:lvl>
  </w:abstractNum>
  <w:abstractNum w:abstractNumId="31" w15:restartNumberingAfterBreak="0">
    <w:nsid w:val="4C1E692A"/>
    <w:multiLevelType w:val="hybridMultilevel"/>
    <w:tmpl w:val="9D346E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DD35A97"/>
    <w:multiLevelType w:val="multilevel"/>
    <w:tmpl w:val="5236686C"/>
    <w:lvl w:ilvl="0">
      <w:start w:val="1"/>
      <w:numFmt w:val="upperRoman"/>
      <w:lvlText w:val="%1."/>
      <w:lvlJc w:val="right"/>
      <w:pPr>
        <w:tabs>
          <w:tab w:val="num" w:pos="180"/>
        </w:tabs>
        <w:ind w:left="180" w:hanging="180"/>
      </w:pPr>
      <w:rPr>
        <w:rFonts w:hint="default"/>
        <w:b/>
      </w:rPr>
    </w:lvl>
    <w:lvl w:ilvl="1">
      <w:start w:val="1"/>
      <w:numFmt w:val="decimal"/>
      <w:isLgl/>
      <w:lvlText w:val="%1.%2."/>
      <w:lvlJc w:val="left"/>
      <w:pPr>
        <w:ind w:left="720" w:hanging="720"/>
      </w:pPr>
      <w:rPr>
        <w:rFonts w:cs="Gill Sans Ultra Bold" w:hint="default"/>
        <w:b/>
      </w:rPr>
    </w:lvl>
    <w:lvl w:ilvl="2">
      <w:start w:val="1"/>
      <w:numFmt w:val="decimal"/>
      <w:isLgl/>
      <w:lvlText w:val="%1.%2.%3."/>
      <w:lvlJc w:val="left"/>
      <w:pPr>
        <w:ind w:left="1530" w:hanging="720"/>
      </w:pPr>
      <w:rPr>
        <w:rFonts w:cs="Gill Sans Ultra Bold" w:hint="default"/>
        <w:b/>
      </w:rPr>
    </w:lvl>
    <w:lvl w:ilvl="3">
      <w:start w:val="1"/>
      <w:numFmt w:val="decimal"/>
      <w:isLgl/>
      <w:lvlText w:val="%1.%2.%3.%4."/>
      <w:lvlJc w:val="left"/>
      <w:pPr>
        <w:ind w:left="1080" w:hanging="1080"/>
      </w:pPr>
      <w:rPr>
        <w:rFonts w:cs="Gill Sans Ultra Bold" w:hint="default"/>
        <w:b/>
      </w:rPr>
    </w:lvl>
    <w:lvl w:ilvl="4">
      <w:start w:val="1"/>
      <w:numFmt w:val="decimal"/>
      <w:isLgl/>
      <w:lvlText w:val="%1.%2.%3.%4.%5."/>
      <w:lvlJc w:val="left"/>
      <w:pPr>
        <w:ind w:left="1080" w:hanging="1080"/>
      </w:pPr>
      <w:rPr>
        <w:rFonts w:cs="Gill Sans Ultra Bold" w:hint="default"/>
        <w:b/>
      </w:rPr>
    </w:lvl>
    <w:lvl w:ilvl="5">
      <w:start w:val="1"/>
      <w:numFmt w:val="decimal"/>
      <w:isLgl/>
      <w:lvlText w:val="%1.%2.%3.%4.%5.%6."/>
      <w:lvlJc w:val="left"/>
      <w:pPr>
        <w:ind w:left="1440" w:hanging="1440"/>
      </w:pPr>
      <w:rPr>
        <w:rFonts w:cs="Gill Sans Ultra Bold" w:hint="default"/>
        <w:b/>
      </w:rPr>
    </w:lvl>
    <w:lvl w:ilvl="6">
      <w:start w:val="1"/>
      <w:numFmt w:val="decimal"/>
      <w:isLgl/>
      <w:lvlText w:val="%1.%2.%3.%4.%5.%6.%7."/>
      <w:lvlJc w:val="left"/>
      <w:pPr>
        <w:ind w:left="1440" w:hanging="1440"/>
      </w:pPr>
      <w:rPr>
        <w:rFonts w:cs="Gill Sans Ultra Bold" w:hint="default"/>
        <w:b/>
      </w:rPr>
    </w:lvl>
    <w:lvl w:ilvl="7">
      <w:start w:val="1"/>
      <w:numFmt w:val="decimal"/>
      <w:isLgl/>
      <w:lvlText w:val="%1.%2.%3.%4.%5.%6.%7.%8."/>
      <w:lvlJc w:val="left"/>
      <w:pPr>
        <w:ind w:left="1800" w:hanging="1800"/>
      </w:pPr>
      <w:rPr>
        <w:rFonts w:cs="Gill Sans Ultra Bold" w:hint="default"/>
        <w:b/>
      </w:rPr>
    </w:lvl>
    <w:lvl w:ilvl="8">
      <w:start w:val="1"/>
      <w:numFmt w:val="decimal"/>
      <w:isLgl/>
      <w:lvlText w:val="%1.%2.%3.%4.%5.%6.%7.%8.%9."/>
      <w:lvlJc w:val="left"/>
      <w:pPr>
        <w:ind w:left="1800" w:hanging="1800"/>
      </w:pPr>
      <w:rPr>
        <w:rFonts w:cs="Gill Sans Ultra Bold" w:hint="default"/>
        <w:b/>
      </w:rPr>
    </w:lvl>
  </w:abstractNum>
  <w:abstractNum w:abstractNumId="33" w15:restartNumberingAfterBreak="0">
    <w:nsid w:val="4ED468FB"/>
    <w:multiLevelType w:val="hybridMultilevel"/>
    <w:tmpl w:val="5C0E1F44"/>
    <w:lvl w:ilvl="0" w:tplc="8D1CD1BC">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A15DAA"/>
    <w:multiLevelType w:val="hybridMultilevel"/>
    <w:tmpl w:val="004E2B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1DE03C5"/>
    <w:multiLevelType w:val="hybridMultilevel"/>
    <w:tmpl w:val="809674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54D449B"/>
    <w:multiLevelType w:val="hybridMultilevel"/>
    <w:tmpl w:val="8752C9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BAA608A"/>
    <w:multiLevelType w:val="hybridMultilevel"/>
    <w:tmpl w:val="9F46DC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14D2421"/>
    <w:multiLevelType w:val="hybridMultilevel"/>
    <w:tmpl w:val="97D655DA"/>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9" w15:restartNumberingAfterBreak="0">
    <w:nsid w:val="64821782"/>
    <w:multiLevelType w:val="multilevel"/>
    <w:tmpl w:val="5236686C"/>
    <w:lvl w:ilvl="0">
      <w:start w:val="1"/>
      <w:numFmt w:val="upperRoman"/>
      <w:lvlText w:val="%1."/>
      <w:lvlJc w:val="right"/>
      <w:pPr>
        <w:tabs>
          <w:tab w:val="num" w:pos="180"/>
        </w:tabs>
        <w:ind w:left="180" w:hanging="180"/>
      </w:pPr>
      <w:rPr>
        <w:rFonts w:hint="default"/>
        <w:b/>
      </w:rPr>
    </w:lvl>
    <w:lvl w:ilvl="1">
      <w:start w:val="1"/>
      <w:numFmt w:val="decimal"/>
      <w:isLgl/>
      <w:lvlText w:val="%1.%2."/>
      <w:lvlJc w:val="left"/>
      <w:pPr>
        <w:ind w:left="720" w:hanging="720"/>
      </w:pPr>
      <w:rPr>
        <w:rFonts w:cs="Gill Sans Ultra Bold" w:hint="default"/>
        <w:b/>
      </w:rPr>
    </w:lvl>
    <w:lvl w:ilvl="2">
      <w:start w:val="1"/>
      <w:numFmt w:val="decimal"/>
      <w:isLgl/>
      <w:lvlText w:val="%1.%2.%3."/>
      <w:lvlJc w:val="left"/>
      <w:pPr>
        <w:ind w:left="1530" w:hanging="720"/>
      </w:pPr>
      <w:rPr>
        <w:rFonts w:cs="Gill Sans Ultra Bold" w:hint="default"/>
        <w:b/>
      </w:rPr>
    </w:lvl>
    <w:lvl w:ilvl="3">
      <w:start w:val="1"/>
      <w:numFmt w:val="decimal"/>
      <w:isLgl/>
      <w:lvlText w:val="%1.%2.%3.%4."/>
      <w:lvlJc w:val="left"/>
      <w:pPr>
        <w:ind w:left="1080" w:hanging="1080"/>
      </w:pPr>
      <w:rPr>
        <w:rFonts w:cs="Gill Sans Ultra Bold" w:hint="default"/>
        <w:b/>
      </w:rPr>
    </w:lvl>
    <w:lvl w:ilvl="4">
      <w:start w:val="1"/>
      <w:numFmt w:val="decimal"/>
      <w:isLgl/>
      <w:lvlText w:val="%1.%2.%3.%4.%5."/>
      <w:lvlJc w:val="left"/>
      <w:pPr>
        <w:ind w:left="1080" w:hanging="1080"/>
      </w:pPr>
      <w:rPr>
        <w:rFonts w:cs="Gill Sans Ultra Bold" w:hint="default"/>
        <w:b/>
      </w:rPr>
    </w:lvl>
    <w:lvl w:ilvl="5">
      <w:start w:val="1"/>
      <w:numFmt w:val="decimal"/>
      <w:isLgl/>
      <w:lvlText w:val="%1.%2.%3.%4.%5.%6."/>
      <w:lvlJc w:val="left"/>
      <w:pPr>
        <w:ind w:left="1440" w:hanging="1440"/>
      </w:pPr>
      <w:rPr>
        <w:rFonts w:cs="Gill Sans Ultra Bold" w:hint="default"/>
        <w:b/>
      </w:rPr>
    </w:lvl>
    <w:lvl w:ilvl="6">
      <w:start w:val="1"/>
      <w:numFmt w:val="decimal"/>
      <w:isLgl/>
      <w:lvlText w:val="%1.%2.%3.%4.%5.%6.%7."/>
      <w:lvlJc w:val="left"/>
      <w:pPr>
        <w:ind w:left="1440" w:hanging="1440"/>
      </w:pPr>
      <w:rPr>
        <w:rFonts w:cs="Gill Sans Ultra Bold" w:hint="default"/>
        <w:b/>
      </w:rPr>
    </w:lvl>
    <w:lvl w:ilvl="7">
      <w:start w:val="1"/>
      <w:numFmt w:val="decimal"/>
      <w:isLgl/>
      <w:lvlText w:val="%1.%2.%3.%4.%5.%6.%7.%8."/>
      <w:lvlJc w:val="left"/>
      <w:pPr>
        <w:ind w:left="1800" w:hanging="1800"/>
      </w:pPr>
      <w:rPr>
        <w:rFonts w:cs="Gill Sans Ultra Bold" w:hint="default"/>
        <w:b/>
      </w:rPr>
    </w:lvl>
    <w:lvl w:ilvl="8">
      <w:start w:val="1"/>
      <w:numFmt w:val="decimal"/>
      <w:isLgl/>
      <w:lvlText w:val="%1.%2.%3.%4.%5.%6.%7.%8.%9."/>
      <w:lvlJc w:val="left"/>
      <w:pPr>
        <w:ind w:left="1800" w:hanging="1800"/>
      </w:pPr>
      <w:rPr>
        <w:rFonts w:cs="Gill Sans Ultra Bold" w:hint="default"/>
        <w:b/>
      </w:rPr>
    </w:lvl>
  </w:abstractNum>
  <w:abstractNum w:abstractNumId="40" w15:restartNumberingAfterBreak="0">
    <w:nsid w:val="6570542E"/>
    <w:multiLevelType w:val="hybridMultilevel"/>
    <w:tmpl w:val="1602CD78"/>
    <w:lvl w:ilvl="0" w:tplc="887C94A8">
      <w:start w:val="3"/>
      <w:numFmt w:val="decimal"/>
      <w:lvlText w:val="%1."/>
      <w:lvlJc w:val="left"/>
      <w:pPr>
        <w:ind w:left="360" w:hanging="360"/>
      </w:pPr>
      <w:rPr>
        <w:rFonts w:hint="default"/>
        <w:b/>
        <w:sz w:val="32"/>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6B45999"/>
    <w:multiLevelType w:val="hybridMultilevel"/>
    <w:tmpl w:val="17C2B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BF4508"/>
    <w:multiLevelType w:val="hybridMultilevel"/>
    <w:tmpl w:val="E79CD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B4741E4"/>
    <w:multiLevelType w:val="hybridMultilevel"/>
    <w:tmpl w:val="2C8E9B88"/>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597407"/>
    <w:multiLevelType w:val="hybridMultilevel"/>
    <w:tmpl w:val="D97055E4"/>
    <w:lvl w:ilvl="0" w:tplc="4970B400">
      <w:start w:val="1"/>
      <w:numFmt w:val="lowerLetter"/>
      <w:lvlText w:val="%1."/>
      <w:lvlJc w:val="left"/>
      <w:pPr>
        <w:ind w:left="720" w:hanging="360"/>
      </w:pPr>
      <w:rPr>
        <w:rFonts w:ascii="Times New Roman" w:hAnsi="Times New Roman" w:cs="Times New Roman"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C792A1F"/>
    <w:multiLevelType w:val="hybridMultilevel"/>
    <w:tmpl w:val="55E6EC46"/>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6" w15:restartNumberingAfterBreak="0">
    <w:nsid w:val="71D257BB"/>
    <w:multiLevelType w:val="hybridMultilevel"/>
    <w:tmpl w:val="ECF4EBAC"/>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7" w15:restartNumberingAfterBreak="0">
    <w:nsid w:val="74C91FA8"/>
    <w:multiLevelType w:val="hybridMultilevel"/>
    <w:tmpl w:val="68C00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67E22F0"/>
    <w:multiLevelType w:val="hybridMultilevel"/>
    <w:tmpl w:val="35E29B3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784662C"/>
    <w:multiLevelType w:val="hybridMultilevel"/>
    <w:tmpl w:val="AD40E0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FB45B6"/>
    <w:multiLevelType w:val="hybridMultilevel"/>
    <w:tmpl w:val="3496D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49"/>
  </w:num>
  <w:num w:numId="3">
    <w:abstractNumId w:val="27"/>
  </w:num>
  <w:num w:numId="4">
    <w:abstractNumId w:val="33"/>
  </w:num>
  <w:num w:numId="5">
    <w:abstractNumId w:val="13"/>
  </w:num>
  <w:num w:numId="6">
    <w:abstractNumId w:val="43"/>
  </w:num>
  <w:num w:numId="7">
    <w:abstractNumId w:val="48"/>
  </w:num>
  <w:num w:numId="8">
    <w:abstractNumId w:val="16"/>
  </w:num>
  <w:num w:numId="9">
    <w:abstractNumId w:val="17"/>
  </w:num>
  <w:num w:numId="10">
    <w:abstractNumId w:val="15"/>
  </w:num>
  <w:num w:numId="11">
    <w:abstractNumId w:val="11"/>
  </w:num>
  <w:num w:numId="12">
    <w:abstractNumId w:val="12"/>
  </w:num>
  <w:num w:numId="13">
    <w:abstractNumId w:val="23"/>
  </w:num>
  <w:num w:numId="14">
    <w:abstractNumId w:val="30"/>
  </w:num>
  <w:num w:numId="15">
    <w:abstractNumId w:val="39"/>
  </w:num>
  <w:num w:numId="16">
    <w:abstractNumId w:val="21"/>
  </w:num>
  <w:num w:numId="17">
    <w:abstractNumId w:val="24"/>
  </w:num>
  <w:num w:numId="18">
    <w:abstractNumId w:val="6"/>
  </w:num>
  <w:num w:numId="19">
    <w:abstractNumId w:val="46"/>
  </w:num>
  <w:num w:numId="20">
    <w:abstractNumId w:val="45"/>
  </w:num>
  <w:num w:numId="21">
    <w:abstractNumId w:val="0"/>
  </w:num>
  <w:num w:numId="22">
    <w:abstractNumId w:val="1"/>
  </w:num>
  <w:num w:numId="23">
    <w:abstractNumId w:val="2"/>
  </w:num>
  <w:num w:numId="24">
    <w:abstractNumId w:val="3"/>
  </w:num>
  <w:num w:numId="25">
    <w:abstractNumId w:val="4"/>
  </w:num>
  <w:num w:numId="26">
    <w:abstractNumId w:val="5"/>
  </w:num>
  <w:num w:numId="27">
    <w:abstractNumId w:val="42"/>
  </w:num>
  <w:num w:numId="28">
    <w:abstractNumId w:val="40"/>
  </w:num>
  <w:num w:numId="29">
    <w:abstractNumId w:val="8"/>
  </w:num>
  <w:num w:numId="30">
    <w:abstractNumId w:val="47"/>
  </w:num>
  <w:num w:numId="31">
    <w:abstractNumId w:val="44"/>
  </w:num>
  <w:num w:numId="32">
    <w:abstractNumId w:val="18"/>
  </w:num>
  <w:num w:numId="33">
    <w:abstractNumId w:val="35"/>
  </w:num>
  <w:num w:numId="34">
    <w:abstractNumId w:val="34"/>
  </w:num>
  <w:num w:numId="35">
    <w:abstractNumId w:val="19"/>
  </w:num>
  <w:num w:numId="36">
    <w:abstractNumId w:val="31"/>
  </w:num>
  <w:num w:numId="37">
    <w:abstractNumId w:val="50"/>
  </w:num>
  <w:num w:numId="38">
    <w:abstractNumId w:val="20"/>
  </w:num>
  <w:num w:numId="39">
    <w:abstractNumId w:val="28"/>
  </w:num>
  <w:num w:numId="40">
    <w:abstractNumId w:val="7"/>
  </w:num>
  <w:num w:numId="41">
    <w:abstractNumId w:val="41"/>
  </w:num>
  <w:num w:numId="42">
    <w:abstractNumId w:val="9"/>
  </w:num>
  <w:num w:numId="43">
    <w:abstractNumId w:val="36"/>
  </w:num>
  <w:num w:numId="44">
    <w:abstractNumId w:val="32"/>
  </w:num>
  <w:num w:numId="45">
    <w:abstractNumId w:val="25"/>
  </w:num>
  <w:num w:numId="46">
    <w:abstractNumId w:val="37"/>
  </w:num>
  <w:num w:numId="47">
    <w:abstractNumId w:val="26"/>
  </w:num>
  <w:num w:numId="48">
    <w:abstractNumId w:val="10"/>
  </w:num>
  <w:num w:numId="49">
    <w:abstractNumId w:val="29"/>
  </w:num>
  <w:num w:numId="50">
    <w:abstractNumId w:val="14"/>
  </w:num>
  <w:num w:numId="51">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142"/>
    <w:rsid w:val="00002245"/>
    <w:rsid w:val="0001073B"/>
    <w:rsid w:val="00036142"/>
    <w:rsid w:val="00062832"/>
    <w:rsid w:val="00071696"/>
    <w:rsid w:val="000D712E"/>
    <w:rsid w:val="000E51CE"/>
    <w:rsid w:val="000E7B76"/>
    <w:rsid w:val="001330E8"/>
    <w:rsid w:val="00151A45"/>
    <w:rsid w:val="0017637E"/>
    <w:rsid w:val="001A4462"/>
    <w:rsid w:val="00236AB9"/>
    <w:rsid w:val="00271DCB"/>
    <w:rsid w:val="002A6EB5"/>
    <w:rsid w:val="002D6339"/>
    <w:rsid w:val="002E3804"/>
    <w:rsid w:val="002F5998"/>
    <w:rsid w:val="003050BA"/>
    <w:rsid w:val="0035558A"/>
    <w:rsid w:val="0036157C"/>
    <w:rsid w:val="003B01DF"/>
    <w:rsid w:val="003E401E"/>
    <w:rsid w:val="00437992"/>
    <w:rsid w:val="00450C10"/>
    <w:rsid w:val="00453C1C"/>
    <w:rsid w:val="004A7EBE"/>
    <w:rsid w:val="004D2C6C"/>
    <w:rsid w:val="00597CC8"/>
    <w:rsid w:val="00651F64"/>
    <w:rsid w:val="00670D2E"/>
    <w:rsid w:val="0067289B"/>
    <w:rsid w:val="00683AEC"/>
    <w:rsid w:val="006A65A5"/>
    <w:rsid w:val="00705C6D"/>
    <w:rsid w:val="007371F5"/>
    <w:rsid w:val="00764169"/>
    <w:rsid w:val="00771D2E"/>
    <w:rsid w:val="007842A7"/>
    <w:rsid w:val="007850FB"/>
    <w:rsid w:val="007957ED"/>
    <w:rsid w:val="007B54A8"/>
    <w:rsid w:val="008114E7"/>
    <w:rsid w:val="008222D6"/>
    <w:rsid w:val="0091431B"/>
    <w:rsid w:val="009D3A2C"/>
    <w:rsid w:val="009E5A43"/>
    <w:rsid w:val="00A00DD6"/>
    <w:rsid w:val="00AB2FC6"/>
    <w:rsid w:val="00AE61DC"/>
    <w:rsid w:val="00B80B0C"/>
    <w:rsid w:val="00BF7E45"/>
    <w:rsid w:val="00C169DD"/>
    <w:rsid w:val="00C46A05"/>
    <w:rsid w:val="00C845FA"/>
    <w:rsid w:val="00CA7915"/>
    <w:rsid w:val="00CC3EB4"/>
    <w:rsid w:val="00CD096F"/>
    <w:rsid w:val="00D824F3"/>
    <w:rsid w:val="00DD56F0"/>
    <w:rsid w:val="00E0465B"/>
    <w:rsid w:val="00E065BB"/>
    <w:rsid w:val="00E07DBF"/>
    <w:rsid w:val="00E56EC7"/>
    <w:rsid w:val="00E6092C"/>
    <w:rsid w:val="00F175FE"/>
    <w:rsid w:val="00F31050"/>
    <w:rsid w:val="00F445A8"/>
    <w:rsid w:val="00F55608"/>
    <w:rsid w:val="00F71B77"/>
    <w:rsid w:val="00FF5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2A622"/>
  <w15:chartTrackingRefBased/>
  <w15:docId w15:val="{DCF3BB44-38AA-4C07-8BD2-2E306BEC9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F445A8"/>
    <w:pPr>
      <w:keepNext/>
      <w:spacing w:before="240" w:after="60" w:line="240" w:lineRule="auto"/>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445A8"/>
    <w:rPr>
      <w:rFonts w:ascii="Cambria" w:eastAsia="Times New Roman" w:hAnsi="Cambria" w:cs="Times New Roman"/>
      <w:b/>
      <w:bCs/>
      <w:kern w:val="32"/>
      <w:sz w:val="32"/>
      <w:szCs w:val="32"/>
    </w:rPr>
  </w:style>
  <w:style w:type="paragraph" w:customStyle="1" w:styleId="Default">
    <w:name w:val="Default"/>
    <w:rsid w:val="00F445A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Subtitle">
    <w:name w:val="Subtitle"/>
    <w:basedOn w:val="Normal"/>
    <w:next w:val="Normal"/>
    <w:link w:val="SubtitleChar"/>
    <w:qFormat/>
    <w:rsid w:val="00F445A8"/>
    <w:pPr>
      <w:spacing w:after="60" w:line="240"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F445A8"/>
    <w:rPr>
      <w:rFonts w:ascii="Cambria" w:eastAsia="Times New Roman" w:hAnsi="Cambria" w:cs="Times New Roman"/>
      <w:sz w:val="24"/>
      <w:szCs w:val="24"/>
    </w:rPr>
  </w:style>
  <w:style w:type="paragraph" w:styleId="ListParagraph">
    <w:name w:val="List Paragraph"/>
    <w:basedOn w:val="Normal"/>
    <w:uiPriority w:val="34"/>
    <w:qFormat/>
    <w:rsid w:val="0067289B"/>
    <w:pPr>
      <w:ind w:left="720"/>
      <w:contextualSpacing/>
    </w:pPr>
  </w:style>
  <w:style w:type="paragraph" w:styleId="BalloonText">
    <w:name w:val="Balloon Text"/>
    <w:basedOn w:val="Normal"/>
    <w:link w:val="BalloonTextChar"/>
    <w:uiPriority w:val="99"/>
    <w:semiHidden/>
    <w:unhideWhenUsed/>
    <w:rsid w:val="003E40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01E"/>
    <w:rPr>
      <w:rFonts w:ascii="Segoe UI" w:hAnsi="Segoe UI" w:cs="Segoe UI"/>
      <w:sz w:val="18"/>
      <w:szCs w:val="18"/>
    </w:rPr>
  </w:style>
  <w:style w:type="paragraph" w:styleId="Title">
    <w:name w:val="Title"/>
    <w:basedOn w:val="Normal"/>
    <w:link w:val="TitleChar"/>
    <w:qFormat/>
    <w:rsid w:val="003E401E"/>
    <w:pPr>
      <w:spacing w:after="0" w:line="240" w:lineRule="auto"/>
      <w:jc w:val="center"/>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3E401E"/>
    <w:rPr>
      <w:rFonts w:ascii="Times New Roman" w:eastAsia="Times New Roman" w:hAnsi="Times New Roman" w:cs="Times New Roman"/>
      <w:b/>
      <w:sz w:val="28"/>
      <w:szCs w:val="20"/>
    </w:rPr>
  </w:style>
  <w:style w:type="character" w:styleId="Hyperlink">
    <w:name w:val="Hyperlink"/>
    <w:uiPriority w:val="99"/>
    <w:rsid w:val="003E401E"/>
    <w:rPr>
      <w:color w:val="0000FF"/>
      <w:u w:val="single"/>
    </w:rPr>
  </w:style>
  <w:style w:type="paragraph" w:styleId="NoSpacing">
    <w:name w:val="No Spacing"/>
    <w:link w:val="NoSpacingChar"/>
    <w:uiPriority w:val="1"/>
    <w:qFormat/>
    <w:rsid w:val="00CA791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CA7915"/>
    <w:rPr>
      <w:rFonts w:eastAsiaTheme="minorEastAsia"/>
      <w:lang w:eastAsia="ja-JP"/>
    </w:rPr>
  </w:style>
  <w:style w:type="paragraph" w:styleId="Header">
    <w:name w:val="header"/>
    <w:basedOn w:val="Normal"/>
    <w:link w:val="HeaderChar"/>
    <w:uiPriority w:val="99"/>
    <w:unhideWhenUsed/>
    <w:rsid w:val="00CA7915"/>
    <w:pPr>
      <w:tabs>
        <w:tab w:val="center" w:pos="4680"/>
        <w:tab w:val="right" w:pos="9360"/>
      </w:tabs>
      <w:spacing w:after="0" w:line="240" w:lineRule="auto"/>
    </w:pPr>
    <w:rPr>
      <w:rFonts w:ascii="Arial" w:hAnsi="Arial" w:cs="Arial"/>
      <w:color w:val="000000"/>
      <w:sz w:val="24"/>
    </w:rPr>
  </w:style>
  <w:style w:type="character" w:customStyle="1" w:styleId="HeaderChar">
    <w:name w:val="Header Char"/>
    <w:basedOn w:val="DefaultParagraphFont"/>
    <w:link w:val="Header"/>
    <w:uiPriority w:val="99"/>
    <w:rsid w:val="00CA7915"/>
    <w:rPr>
      <w:rFonts w:ascii="Arial" w:hAnsi="Arial" w:cs="Arial"/>
      <w:color w:val="000000"/>
      <w:sz w:val="24"/>
    </w:rPr>
  </w:style>
  <w:style w:type="paragraph" w:customStyle="1" w:styleId="Regular">
    <w:name w:val="Regular"/>
    <w:basedOn w:val="Normal"/>
    <w:qFormat/>
    <w:rsid w:val="00CA7915"/>
    <w:pPr>
      <w:spacing w:after="0" w:line="240" w:lineRule="auto"/>
    </w:pPr>
    <w:rPr>
      <w:rFonts w:ascii="Arial" w:hAnsi="Arial" w:cs="Arial"/>
      <w:color w:val="000000"/>
      <w:sz w:val="24"/>
    </w:rPr>
  </w:style>
  <w:style w:type="paragraph" w:customStyle="1" w:styleId="TopicA">
    <w:name w:val="Topic A"/>
    <w:basedOn w:val="Normal"/>
    <w:next w:val="Regular"/>
    <w:qFormat/>
    <w:rsid w:val="00CA7915"/>
    <w:pPr>
      <w:spacing w:after="0" w:line="240" w:lineRule="auto"/>
    </w:pPr>
    <w:rPr>
      <w:rFonts w:ascii="Arial" w:hAnsi="Arial" w:cs="Arial"/>
      <w:b/>
      <w:color w:val="000000"/>
      <w:sz w:val="24"/>
    </w:rPr>
  </w:style>
  <w:style w:type="paragraph" w:styleId="Footer">
    <w:name w:val="footer"/>
    <w:basedOn w:val="Normal"/>
    <w:link w:val="FooterChar"/>
    <w:uiPriority w:val="99"/>
    <w:unhideWhenUsed/>
    <w:rsid w:val="00CA7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915"/>
  </w:style>
  <w:style w:type="paragraph" w:styleId="NormalWeb">
    <w:name w:val="Normal (Web)"/>
    <w:basedOn w:val="Normal"/>
    <w:uiPriority w:val="99"/>
    <w:unhideWhenUsed/>
    <w:rsid w:val="00C169DD"/>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8114E7"/>
  </w:style>
  <w:style w:type="paragraph" w:customStyle="1" w:styleId="paragraph">
    <w:name w:val="paragraph"/>
    <w:basedOn w:val="Normal"/>
    <w:rsid w:val="008114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8114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3897857">
      <w:bodyDiv w:val="1"/>
      <w:marLeft w:val="0"/>
      <w:marRight w:val="0"/>
      <w:marTop w:val="0"/>
      <w:marBottom w:val="0"/>
      <w:divBdr>
        <w:top w:val="none" w:sz="0" w:space="0" w:color="auto"/>
        <w:left w:val="none" w:sz="0" w:space="0" w:color="auto"/>
        <w:bottom w:val="none" w:sz="0" w:space="0" w:color="auto"/>
        <w:right w:val="none" w:sz="0" w:space="0" w:color="auto"/>
      </w:divBdr>
    </w:div>
    <w:div w:id="1117336348">
      <w:bodyDiv w:val="1"/>
      <w:marLeft w:val="0"/>
      <w:marRight w:val="0"/>
      <w:marTop w:val="0"/>
      <w:marBottom w:val="0"/>
      <w:divBdr>
        <w:top w:val="none" w:sz="0" w:space="0" w:color="auto"/>
        <w:left w:val="none" w:sz="0" w:space="0" w:color="auto"/>
        <w:bottom w:val="none" w:sz="0" w:space="0" w:color="auto"/>
        <w:right w:val="none" w:sz="0" w:space="0" w:color="auto"/>
      </w:divBdr>
      <w:divsChild>
        <w:div w:id="1144467188">
          <w:marLeft w:val="0"/>
          <w:marRight w:val="0"/>
          <w:marTop w:val="0"/>
          <w:marBottom w:val="0"/>
          <w:divBdr>
            <w:top w:val="none" w:sz="0" w:space="0" w:color="auto"/>
            <w:left w:val="none" w:sz="0" w:space="0" w:color="auto"/>
            <w:bottom w:val="none" w:sz="0" w:space="0" w:color="auto"/>
            <w:right w:val="none" w:sz="0" w:space="0" w:color="auto"/>
          </w:divBdr>
        </w:div>
        <w:div w:id="1269387606">
          <w:marLeft w:val="0"/>
          <w:marRight w:val="0"/>
          <w:marTop w:val="0"/>
          <w:marBottom w:val="0"/>
          <w:divBdr>
            <w:top w:val="none" w:sz="0" w:space="0" w:color="auto"/>
            <w:left w:val="none" w:sz="0" w:space="0" w:color="auto"/>
            <w:bottom w:val="none" w:sz="0" w:space="0" w:color="auto"/>
            <w:right w:val="none" w:sz="0" w:space="0" w:color="auto"/>
          </w:divBdr>
        </w:div>
        <w:div w:id="46226803">
          <w:marLeft w:val="0"/>
          <w:marRight w:val="0"/>
          <w:marTop w:val="0"/>
          <w:marBottom w:val="0"/>
          <w:divBdr>
            <w:top w:val="none" w:sz="0" w:space="0" w:color="auto"/>
            <w:left w:val="none" w:sz="0" w:space="0" w:color="auto"/>
            <w:bottom w:val="none" w:sz="0" w:space="0" w:color="auto"/>
            <w:right w:val="none" w:sz="0" w:space="0" w:color="auto"/>
          </w:divBdr>
        </w:div>
        <w:div w:id="381097830">
          <w:marLeft w:val="0"/>
          <w:marRight w:val="0"/>
          <w:marTop w:val="0"/>
          <w:marBottom w:val="0"/>
          <w:divBdr>
            <w:top w:val="none" w:sz="0" w:space="0" w:color="auto"/>
            <w:left w:val="none" w:sz="0" w:space="0" w:color="auto"/>
            <w:bottom w:val="none" w:sz="0" w:space="0" w:color="auto"/>
            <w:right w:val="none" w:sz="0" w:space="0" w:color="auto"/>
          </w:divBdr>
        </w:div>
        <w:div w:id="11526041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2464</Words>
  <Characters>14046</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Samuels, Tammy</dc:creator>
  <cp:keywords/>
  <dc:description/>
  <cp:lastModifiedBy>Burns, Tiffany</cp:lastModifiedBy>
  <cp:revision>4</cp:revision>
  <cp:lastPrinted>2016-07-07T18:39:00Z</cp:lastPrinted>
  <dcterms:created xsi:type="dcterms:W3CDTF">2018-11-06T15:39:00Z</dcterms:created>
  <dcterms:modified xsi:type="dcterms:W3CDTF">2019-02-25T17:29:00Z</dcterms:modified>
</cp:coreProperties>
</file>